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0226"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b/>
          <w:bCs/>
          <w:color w:val="000000"/>
          <w:sz w:val="28"/>
          <w:szCs w:val="28"/>
          <w:lang w:val="en-US"/>
        </w:rPr>
        <w:t>About the Global Bioeconomy Summit 2018</w:t>
      </w:r>
    </w:p>
    <w:p w14:paraId="769A506E"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lang w:val="en-US"/>
        </w:rPr>
        <w:t> </w:t>
      </w:r>
    </w:p>
    <w:p w14:paraId="190C89FE" w14:textId="6F48C6DB"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In November 2015, the first</w:t>
      </w:r>
      <w:r w:rsidRPr="00EF604B">
        <w:rPr>
          <w:rStyle w:val="apple-converted-space"/>
          <w:rFonts w:ascii="Franklin Gothic Book" w:hAnsi="Franklin Gothic Book" w:cs="Calibri"/>
          <w:color w:val="000000"/>
          <w:sz w:val="20"/>
          <w:szCs w:val="20"/>
          <w:lang w:val="en-US"/>
        </w:rPr>
        <w:t> </w:t>
      </w:r>
      <w:r w:rsidRPr="00EF604B">
        <w:rPr>
          <w:rFonts w:ascii="Franklin Gothic Book" w:hAnsi="Franklin Gothic Book" w:cs="Calibri"/>
          <w:b/>
          <w:bCs/>
          <w:color w:val="000000"/>
          <w:sz w:val="20"/>
          <w:szCs w:val="20"/>
          <w:lang w:val="en-US"/>
        </w:rPr>
        <w:t>world summit on bioeconomy policy</w:t>
      </w:r>
      <w:r w:rsidRPr="00EF604B">
        <w:rPr>
          <w:rStyle w:val="apple-converted-space"/>
          <w:rFonts w:ascii="Franklin Gothic Book" w:hAnsi="Franklin Gothic Book" w:cs="Calibri"/>
          <w:color w:val="000000"/>
          <w:sz w:val="20"/>
          <w:szCs w:val="20"/>
          <w:lang w:val="en-US"/>
        </w:rPr>
        <w:t> </w:t>
      </w:r>
      <w:r w:rsidRPr="00EF604B">
        <w:rPr>
          <w:rFonts w:ascii="Franklin Gothic Book" w:hAnsi="Franklin Gothic Book" w:cs="Calibri"/>
          <w:color w:val="000000"/>
          <w:sz w:val="20"/>
          <w:szCs w:val="20"/>
          <w:lang w:val="en-US"/>
        </w:rPr>
        <w:t>was held in Berlin under the patronage of chancellor Angela Merkel. More than 700 experts from around 80 countries came to the conclusion that they share a common vision, i.e., bioeconomy as a way and means to achieve several Sustainable Development Goals of the then newly agreed Age</w:t>
      </w:r>
      <w:r w:rsidR="00E15DF3">
        <w:rPr>
          <w:rFonts w:ascii="Franklin Gothic Book" w:hAnsi="Franklin Gothic Book" w:cs="Calibri"/>
          <w:color w:val="000000"/>
          <w:sz w:val="20"/>
          <w:szCs w:val="20"/>
          <w:lang w:val="en-US"/>
        </w:rPr>
        <w:t>nda 2030. First and foremost, bioeconomy</w:t>
      </w:r>
      <w:r w:rsidRPr="00EF604B">
        <w:rPr>
          <w:rFonts w:ascii="Franklin Gothic Book" w:hAnsi="Franklin Gothic Book" w:cs="Calibri"/>
          <w:color w:val="000000"/>
          <w:sz w:val="20"/>
          <w:szCs w:val="20"/>
          <w:lang w:val="en-US"/>
        </w:rPr>
        <w:t xml:space="preserve"> aims for economic development and food security, climate protection as well as nature and biodiversity conservation. The Communiqué of the Global Bioeconomy Summit 2015 highlighted these opportunities, but it also stressed that bioeconomy is not sustainable per se and that international collaboration is needed in research and development as well as in creating a suitable international policy framework (</w:t>
      </w:r>
      <w:hyperlink r:id="rId7" w:history="1">
        <w:r w:rsidRPr="00EF604B">
          <w:rPr>
            <w:rStyle w:val="Hyperlink"/>
            <w:rFonts w:ascii="Franklin Gothic Book" w:hAnsi="Franklin Gothic Book" w:cs="Calibri"/>
            <w:sz w:val="20"/>
            <w:szCs w:val="20"/>
            <w:lang w:val="en-US"/>
          </w:rPr>
          <w:t>http://www.nature.com/news/policy-five-cornerstones-of-a-global-bioeconomy-1.20228</w:t>
        </w:r>
      </w:hyperlink>
      <w:r w:rsidRPr="00EF604B">
        <w:rPr>
          <w:rFonts w:ascii="Franklin Gothic Book" w:hAnsi="Franklin Gothic Book" w:cs="Calibri"/>
          <w:color w:val="000000"/>
          <w:sz w:val="20"/>
          <w:szCs w:val="20"/>
          <w:lang w:val="en-US"/>
        </w:rPr>
        <w:t>) .</w:t>
      </w:r>
    </w:p>
    <w:p w14:paraId="1C728653" w14:textId="2B1C5F6A" w:rsidR="00EF604B" w:rsidRPr="00EF604B" w:rsidRDefault="00EF604B" w:rsidP="00E15DF3">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lang w:val="en-US"/>
        </w:rPr>
        <w:br/>
      </w:r>
      <w:r w:rsidRPr="00EF604B">
        <w:rPr>
          <w:rFonts w:ascii="Franklin Gothic Book" w:hAnsi="Franklin Gothic Book" w:cs="Calibri"/>
          <w:color w:val="000000"/>
          <w:sz w:val="20"/>
          <w:szCs w:val="20"/>
          <w:lang w:val="en-US"/>
        </w:rPr>
        <w:t>From</w:t>
      </w:r>
      <w:r w:rsidRPr="00E15DF3">
        <w:rPr>
          <w:rFonts w:ascii="Franklin Gothic Book" w:hAnsi="Franklin Gothic Book" w:cs="Calibri"/>
          <w:color w:val="000000"/>
          <w:sz w:val="20"/>
          <w:szCs w:val="20"/>
          <w:lang w:val="en-US"/>
        </w:rPr>
        <w:t> </w:t>
      </w:r>
      <w:r w:rsidRPr="00E15DF3">
        <w:rPr>
          <w:rFonts w:ascii="Franklin Gothic Book" w:hAnsi="Franklin Gothic Book" w:cs="Calibri"/>
          <w:b/>
          <w:color w:val="000000"/>
          <w:sz w:val="20"/>
          <w:szCs w:val="20"/>
          <w:lang w:val="en-US"/>
        </w:rPr>
        <w:t>19 to 20 April 2018</w:t>
      </w:r>
      <w:r w:rsidRPr="00EF604B">
        <w:rPr>
          <w:rFonts w:ascii="Franklin Gothic Book" w:hAnsi="Franklin Gothic Book" w:cs="Calibri"/>
          <w:color w:val="000000"/>
          <w:sz w:val="20"/>
          <w:szCs w:val="20"/>
          <w:lang w:val="en-US"/>
        </w:rPr>
        <w:t xml:space="preserve">, the second Global Bioeconomy Summit will take place in Berlin. The summit is overbooked. We expect again about 700 participants from more than 70 countries. The newly appointed German Minister of Education and Research, H.E. Anja </w:t>
      </w:r>
      <w:proofErr w:type="spellStart"/>
      <w:r w:rsidRPr="00EF604B">
        <w:rPr>
          <w:rFonts w:ascii="Franklin Gothic Book" w:hAnsi="Franklin Gothic Book" w:cs="Calibri"/>
          <w:color w:val="000000"/>
          <w:sz w:val="20"/>
          <w:szCs w:val="20"/>
          <w:lang w:val="en-US"/>
        </w:rPr>
        <w:t>Karliczek</w:t>
      </w:r>
      <w:proofErr w:type="spellEnd"/>
      <w:r w:rsidR="00E15DF3">
        <w:rPr>
          <w:rFonts w:ascii="Franklin Gothic Book" w:hAnsi="Franklin Gothic Book" w:cs="Calibri"/>
          <w:color w:val="000000"/>
          <w:sz w:val="20"/>
          <w:szCs w:val="20"/>
          <w:lang w:val="en-US"/>
        </w:rPr>
        <w:t>,</w:t>
      </w:r>
      <w:r w:rsidRPr="00EF604B">
        <w:rPr>
          <w:rFonts w:ascii="Franklin Gothic Book" w:hAnsi="Franklin Gothic Book" w:cs="Calibri"/>
          <w:color w:val="000000"/>
          <w:sz w:val="20"/>
          <w:szCs w:val="20"/>
          <w:lang w:val="en-US"/>
        </w:rPr>
        <w:t xml:space="preserve"> will open the Summit on 19 April 2018. Several ministers (e.g. from Thailand, Argentina and Ecuador) and leading figures of the global bioeconomy community will discuss the latest developments</w:t>
      </w:r>
      <w:r w:rsidR="00E15DF3">
        <w:rPr>
          <w:rFonts w:ascii="Franklin Gothic Book" w:hAnsi="Franklin Gothic Book" w:cs="Calibri"/>
          <w:color w:val="000000"/>
          <w:sz w:val="20"/>
          <w:szCs w:val="20"/>
          <w:lang w:val="en-US"/>
        </w:rPr>
        <w:t xml:space="preserve"> and the way forward</w:t>
      </w:r>
      <w:r w:rsidRPr="00EF604B">
        <w:rPr>
          <w:rFonts w:ascii="Franklin Gothic Book" w:hAnsi="Franklin Gothic Book" w:cs="Calibri"/>
          <w:color w:val="000000"/>
          <w:sz w:val="20"/>
          <w:szCs w:val="20"/>
          <w:lang w:val="en-US"/>
        </w:rPr>
        <w:t>.</w:t>
      </w:r>
    </w:p>
    <w:p w14:paraId="7097DDB0" w14:textId="7777777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 </w:t>
      </w:r>
    </w:p>
    <w:p w14:paraId="0D20AA58" w14:textId="3481822F"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 xml:space="preserve">The Global Bioeconomy Summit 2018 is organized by the Federal German Bioeconomy Council </w:t>
      </w:r>
      <w:r w:rsidRPr="00EF604B">
        <w:rPr>
          <w:rFonts w:ascii="Franklin Gothic Book" w:hAnsi="Franklin Gothic Book" w:cs="Calibri"/>
          <w:color w:val="0070C0"/>
          <w:sz w:val="20"/>
          <w:szCs w:val="20"/>
          <w:lang w:val="en-US"/>
        </w:rPr>
        <w:t>(</w:t>
      </w:r>
      <w:hyperlink r:id="rId8" w:history="1">
        <w:r w:rsidRPr="00EF604B">
          <w:rPr>
            <w:color w:val="0070C0"/>
            <w:sz w:val="20"/>
            <w:szCs w:val="20"/>
            <w:lang w:val="en-US"/>
          </w:rPr>
          <w:t>www.gbs2018.com</w:t>
        </w:r>
      </w:hyperlink>
      <w:r w:rsidRPr="00EF604B">
        <w:rPr>
          <w:rFonts w:ascii="Franklin Gothic Book" w:hAnsi="Franklin Gothic Book" w:cs="Calibri"/>
          <w:color w:val="000000"/>
          <w:sz w:val="20"/>
          <w:szCs w:val="20"/>
          <w:lang w:val="en-US"/>
        </w:rPr>
        <w:t>)</w:t>
      </w:r>
      <w:r w:rsidR="00E15DF3">
        <w:rPr>
          <w:rFonts w:ascii="Franklin Gothic Book" w:hAnsi="Franklin Gothic Book" w:cs="Calibri"/>
          <w:color w:val="000000"/>
          <w:sz w:val="20"/>
          <w:szCs w:val="20"/>
          <w:lang w:val="en-US"/>
        </w:rPr>
        <w:t xml:space="preserve"> in cooperation with an </w:t>
      </w:r>
      <w:hyperlink r:id="rId9" w:history="1">
        <w:r w:rsidR="00E15DF3" w:rsidRPr="00E15DF3">
          <w:rPr>
            <w:rStyle w:val="Hyperlink"/>
            <w:rFonts w:ascii="Franklin Gothic Book" w:hAnsi="Franklin Gothic Book" w:cs="Calibri"/>
            <w:sz w:val="20"/>
            <w:szCs w:val="20"/>
            <w:lang w:val="en-US"/>
          </w:rPr>
          <w:t>International Advisory Council</w:t>
        </w:r>
      </w:hyperlink>
      <w:r w:rsidRPr="00EF604B">
        <w:rPr>
          <w:rFonts w:ascii="Franklin Gothic Book" w:hAnsi="Franklin Gothic Book" w:cs="Calibri"/>
          <w:color w:val="000000"/>
          <w:sz w:val="20"/>
          <w:szCs w:val="20"/>
          <w:lang w:val="en-US"/>
        </w:rPr>
        <w:t>.</w:t>
      </w:r>
      <w:r w:rsidRPr="00E15DF3">
        <w:rPr>
          <w:sz w:val="20"/>
          <w:szCs w:val="20"/>
          <w:lang w:val="en-US"/>
        </w:rPr>
        <w:t> </w:t>
      </w:r>
      <w:r w:rsidRPr="00EF604B">
        <w:rPr>
          <w:rFonts w:ascii="Franklin Gothic Book" w:hAnsi="Franklin Gothic Book" w:cs="Calibri"/>
          <w:color w:val="000000"/>
          <w:sz w:val="20"/>
          <w:szCs w:val="20"/>
          <w:lang w:val="en-US"/>
        </w:rPr>
        <w:t>It offers an ambitious and high-profile</w:t>
      </w:r>
      <w:r w:rsidRPr="00EF604B">
        <w:rPr>
          <w:color w:val="0070C0"/>
          <w:sz w:val="20"/>
          <w:szCs w:val="20"/>
          <w:lang w:val="en-US"/>
        </w:rPr>
        <w:t> </w:t>
      </w:r>
      <w:hyperlink r:id="rId10" w:history="1">
        <w:r w:rsidRPr="00EF604B">
          <w:rPr>
            <w:color w:val="0070C0"/>
            <w:sz w:val="20"/>
            <w:szCs w:val="20"/>
            <w:lang w:val="en-US"/>
          </w:rPr>
          <w:t>plenary program</w:t>
        </w:r>
      </w:hyperlink>
      <w:r w:rsidRPr="00EF604B">
        <w:rPr>
          <w:sz w:val="20"/>
          <w:szCs w:val="20"/>
          <w:lang w:val="en-US"/>
        </w:rPr>
        <w:t> </w:t>
      </w:r>
      <w:r w:rsidRPr="00EF604B">
        <w:rPr>
          <w:rFonts w:ascii="Franklin Gothic Book" w:hAnsi="Franklin Gothic Book" w:cs="Calibri"/>
          <w:color w:val="000000"/>
          <w:sz w:val="20"/>
          <w:szCs w:val="20"/>
          <w:lang w:val="en-US"/>
        </w:rPr>
        <w:t>featuring bioeconomy visionaries and multipliers, such as ministers, leadership from science, NGOs and industry. There will be</w:t>
      </w:r>
      <w:r w:rsidRPr="00E15DF3">
        <w:rPr>
          <w:sz w:val="20"/>
          <w:szCs w:val="20"/>
          <w:lang w:val="en-US"/>
        </w:rPr>
        <w:t> </w:t>
      </w:r>
      <w:hyperlink r:id="rId11" w:history="1">
        <w:r w:rsidRPr="00E15DF3">
          <w:rPr>
            <w:color w:val="0070C0"/>
            <w:sz w:val="20"/>
            <w:szCs w:val="20"/>
            <w:lang w:val="en-US"/>
          </w:rPr>
          <w:t>14 expert workshops</w:t>
        </w:r>
      </w:hyperlink>
      <w:r w:rsidRPr="00E15DF3">
        <w:rPr>
          <w:color w:val="0070C0"/>
          <w:sz w:val="20"/>
          <w:szCs w:val="20"/>
          <w:lang w:val="en-US"/>
        </w:rPr>
        <w:t> </w:t>
      </w:r>
      <w:r w:rsidRPr="00EF604B">
        <w:rPr>
          <w:rFonts w:ascii="Franklin Gothic Book" w:hAnsi="Franklin Gothic Book" w:cs="Calibri"/>
          <w:color w:val="000000"/>
          <w:sz w:val="20"/>
          <w:szCs w:val="20"/>
          <w:lang w:val="en-US"/>
        </w:rPr>
        <w:t xml:space="preserve">on topics of global relevance. High-level representatives of international policy and research organizations, such the European Commission, UN FAO, UNESCO, UNECLAC, OECD, CGIAR, the Global Green Growth Institute, the </w:t>
      </w:r>
      <w:r w:rsidR="00E15DF3" w:rsidRPr="00EF604B">
        <w:rPr>
          <w:rFonts w:ascii="Franklin Gothic Book" w:hAnsi="Franklin Gothic Book" w:cs="Calibri"/>
          <w:color w:val="000000"/>
          <w:sz w:val="20"/>
          <w:szCs w:val="20"/>
          <w:lang w:val="en-US"/>
        </w:rPr>
        <w:t>Pontifical</w:t>
      </w:r>
      <w:r w:rsidRPr="00EF604B">
        <w:rPr>
          <w:rFonts w:ascii="Franklin Gothic Book" w:hAnsi="Franklin Gothic Book" w:cs="Calibri"/>
          <w:color w:val="000000"/>
          <w:sz w:val="20"/>
          <w:szCs w:val="20"/>
          <w:lang w:val="en-US"/>
        </w:rPr>
        <w:t xml:space="preserve"> Academy of Sciences and the WEF Global Future Councils are involved as workshop organizers and speakers.</w:t>
      </w:r>
      <w:r w:rsidRPr="00E15DF3">
        <w:rPr>
          <w:sz w:val="20"/>
          <w:szCs w:val="20"/>
          <w:lang w:val="en-US"/>
        </w:rPr>
        <w:t> </w:t>
      </w:r>
    </w:p>
    <w:p w14:paraId="393399C2" w14:textId="62E0C867" w:rsidR="00EF604B" w:rsidRPr="00EF604B" w:rsidRDefault="00EF604B" w:rsidP="00EF604B">
      <w:pPr>
        <w:spacing w:line="276" w:lineRule="auto"/>
        <w:rPr>
          <w:rFonts w:ascii="Franklin Gothic Book" w:hAnsi="Franklin Gothic Book" w:cs="Calibri"/>
          <w:color w:val="000000"/>
          <w:sz w:val="20"/>
          <w:szCs w:val="20"/>
          <w:lang w:val="en-US"/>
        </w:rPr>
      </w:pPr>
    </w:p>
    <w:p w14:paraId="0B9E6C44" w14:textId="00BB857B"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A</w:t>
      </w:r>
      <w:r w:rsidRPr="00EF604B">
        <w:rPr>
          <w:sz w:val="20"/>
          <w:szCs w:val="20"/>
          <w:lang w:val="en-US"/>
        </w:rPr>
        <w:t> </w:t>
      </w:r>
      <w:r w:rsidRPr="00EF604B">
        <w:rPr>
          <w:rFonts w:ascii="Franklin Gothic Book" w:hAnsi="Franklin Gothic Book" w:cs="Calibri"/>
          <w:color w:val="000000"/>
          <w:sz w:val="20"/>
          <w:szCs w:val="20"/>
          <w:u w:val="single"/>
          <w:lang w:val="en-US"/>
        </w:rPr>
        <w:t>bioeconomy world exhibition</w:t>
      </w:r>
      <w:r w:rsidRPr="00EF604B">
        <w:rPr>
          <w:sz w:val="20"/>
          <w:szCs w:val="20"/>
          <w:lang w:val="en-US"/>
        </w:rPr>
        <w:t> </w:t>
      </w:r>
      <w:r w:rsidRPr="00EF604B">
        <w:rPr>
          <w:rFonts w:ascii="Franklin Gothic Book" w:hAnsi="Franklin Gothic Book" w:cs="Calibri"/>
          <w:color w:val="000000"/>
          <w:sz w:val="20"/>
          <w:szCs w:val="20"/>
          <w:lang w:val="en-US"/>
        </w:rPr>
        <w:t xml:space="preserve">will showcase </w:t>
      </w:r>
      <w:r w:rsidR="00E15DF3">
        <w:rPr>
          <w:rFonts w:ascii="Franklin Gothic Book" w:hAnsi="Franklin Gothic Book" w:cs="Calibri"/>
          <w:color w:val="000000"/>
          <w:sz w:val="20"/>
          <w:szCs w:val="20"/>
          <w:lang w:val="en-US"/>
        </w:rPr>
        <w:t>how innovative bioeconomy products</w:t>
      </w:r>
      <w:r w:rsidRPr="00EF604B">
        <w:rPr>
          <w:rFonts w:ascii="Franklin Gothic Book" w:hAnsi="Franklin Gothic Book" w:cs="Calibri"/>
          <w:color w:val="000000"/>
          <w:sz w:val="20"/>
          <w:szCs w:val="20"/>
          <w:lang w:val="en-US"/>
        </w:rPr>
        <w:t xml:space="preserve"> from around the world</w:t>
      </w:r>
      <w:r w:rsidR="00E15DF3">
        <w:rPr>
          <w:rFonts w:ascii="Franklin Gothic Book" w:hAnsi="Franklin Gothic Book" w:cs="Calibri"/>
          <w:color w:val="000000"/>
          <w:sz w:val="20"/>
          <w:szCs w:val="20"/>
          <w:lang w:val="en-US"/>
        </w:rPr>
        <w:t xml:space="preserve"> can contribute to achieving zero hunger, health and wellbeing, climate action and sustainable innovation and growth</w:t>
      </w:r>
      <w:r w:rsidRPr="00EF604B">
        <w:rPr>
          <w:rFonts w:ascii="Franklin Gothic Book" w:hAnsi="Franklin Gothic Book" w:cs="Calibri"/>
          <w:color w:val="000000"/>
          <w:sz w:val="20"/>
          <w:szCs w:val="20"/>
          <w:lang w:val="en-US"/>
        </w:rPr>
        <w:t>.</w:t>
      </w:r>
      <w:r w:rsidR="00E15DF3">
        <w:rPr>
          <w:rFonts w:ascii="Franklin Gothic Book" w:hAnsi="Franklin Gothic Book" w:cs="Calibri"/>
          <w:color w:val="000000"/>
          <w:sz w:val="20"/>
          <w:szCs w:val="20"/>
          <w:lang w:val="en-US"/>
        </w:rPr>
        <w:t xml:space="preserve"> </w:t>
      </w:r>
    </w:p>
    <w:p w14:paraId="57AC1670" w14:textId="7777777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A</w:t>
      </w:r>
      <w:r w:rsidRPr="00E15DF3">
        <w:rPr>
          <w:sz w:val="20"/>
          <w:szCs w:val="20"/>
          <w:lang w:val="en-US"/>
        </w:rPr>
        <w:t> </w:t>
      </w:r>
      <w:r w:rsidRPr="00EF604B">
        <w:rPr>
          <w:rFonts w:ascii="Franklin Gothic Book" w:hAnsi="Franklin Gothic Book" w:cs="Calibri"/>
          <w:color w:val="000000"/>
          <w:sz w:val="20"/>
          <w:szCs w:val="20"/>
          <w:u w:val="single"/>
          <w:lang w:val="en-US"/>
        </w:rPr>
        <w:t>communication and education exhibition</w:t>
      </w:r>
      <w:r w:rsidRPr="00E15DF3">
        <w:rPr>
          <w:sz w:val="20"/>
          <w:szCs w:val="20"/>
          <w:lang w:val="en-US"/>
        </w:rPr>
        <w:t> </w:t>
      </w:r>
      <w:r w:rsidRPr="00EF604B">
        <w:rPr>
          <w:rFonts w:ascii="Franklin Gothic Book" w:hAnsi="Franklin Gothic Book" w:cs="Calibri"/>
          <w:color w:val="000000"/>
          <w:sz w:val="20"/>
          <w:szCs w:val="20"/>
          <w:lang w:val="en-US"/>
        </w:rPr>
        <w:t>will demonstrate bioeconomy outreach material, such as text books, brochures, games, movies and first applications of augmented reality and virtual reality.</w:t>
      </w:r>
    </w:p>
    <w:p w14:paraId="7FE5A731" w14:textId="7777777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 </w:t>
      </w:r>
    </w:p>
    <w:p w14:paraId="284C0135" w14:textId="7777777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b/>
          <w:color w:val="000000"/>
          <w:sz w:val="20"/>
          <w:szCs w:val="20"/>
          <w:lang w:val="en-US"/>
        </w:rPr>
        <w:t>Contact for press enquiries:</w:t>
      </w:r>
      <w:r w:rsidRPr="00EF604B">
        <w:rPr>
          <w:rFonts w:ascii="Franklin Gothic Book" w:hAnsi="Franklin Gothic Book" w:cs="Calibri"/>
          <w:color w:val="000000"/>
          <w:sz w:val="20"/>
          <w:szCs w:val="20"/>
          <w:lang w:val="en-US"/>
        </w:rPr>
        <w:t xml:space="preserve"> Ms. </w:t>
      </w:r>
      <w:proofErr w:type="spellStart"/>
      <w:r w:rsidRPr="00EF604B">
        <w:rPr>
          <w:rFonts w:ascii="Franklin Gothic Book" w:hAnsi="Franklin Gothic Book" w:cs="Calibri"/>
          <w:color w:val="000000"/>
          <w:sz w:val="20"/>
          <w:szCs w:val="20"/>
          <w:lang w:val="en-US"/>
        </w:rPr>
        <w:t>Beate</w:t>
      </w:r>
      <w:proofErr w:type="spellEnd"/>
      <w:r w:rsidRPr="00EF604B">
        <w:rPr>
          <w:rFonts w:ascii="Franklin Gothic Book" w:hAnsi="Franklin Gothic Book" w:cs="Calibri"/>
          <w:color w:val="000000"/>
          <w:sz w:val="20"/>
          <w:szCs w:val="20"/>
          <w:lang w:val="en-US"/>
        </w:rPr>
        <w:t xml:space="preserve"> El-Chichakli, Head of the Office of the German Bioeconomy Council, Email:</w:t>
      </w:r>
      <w:hyperlink r:id="rId12" w:history="1">
        <w:r w:rsidRPr="00EF604B">
          <w:rPr>
            <w:color w:val="000000"/>
            <w:sz w:val="20"/>
            <w:szCs w:val="20"/>
            <w:lang w:val="en-US"/>
          </w:rPr>
          <w:t>office@bioeconomycouncil.org</w:t>
        </w:r>
      </w:hyperlink>
      <w:r w:rsidRPr="00EF604B">
        <w:rPr>
          <w:rFonts w:ascii="Franklin Gothic Book" w:hAnsi="Franklin Gothic Book" w:cs="Calibri"/>
          <w:color w:val="000000"/>
          <w:sz w:val="20"/>
          <w:szCs w:val="20"/>
          <w:lang w:val="en-US"/>
        </w:rPr>
        <w:t>, phone: +49-30-46 77 67 43</w:t>
      </w:r>
    </w:p>
    <w:p w14:paraId="06D71238"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lang w:val="en-US"/>
        </w:rPr>
        <w:t> </w:t>
      </w:r>
    </w:p>
    <w:p w14:paraId="03E29828"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b/>
          <w:bCs/>
          <w:color w:val="000000"/>
          <w:sz w:val="28"/>
          <w:szCs w:val="28"/>
          <w:lang w:val="en-US"/>
        </w:rPr>
        <w:t>Program Highlights</w:t>
      </w:r>
    </w:p>
    <w:p w14:paraId="26F3F7A5"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lang w:val="en-US"/>
        </w:rPr>
        <w:t> </w:t>
      </w:r>
    </w:p>
    <w:p w14:paraId="787048DC" w14:textId="571AAA8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GBS2018 will take stock of what happened since</w:t>
      </w:r>
      <w:r w:rsidR="00E2559A">
        <w:rPr>
          <w:rFonts w:ascii="Franklin Gothic Book" w:hAnsi="Franklin Gothic Book" w:cs="Calibri"/>
          <w:color w:val="000000"/>
          <w:sz w:val="20"/>
          <w:szCs w:val="20"/>
          <w:lang w:val="en-US"/>
        </w:rPr>
        <w:t xml:space="preserve"> holding the first Summit in</w:t>
      </w:r>
      <w:r w:rsidRPr="00EF604B">
        <w:rPr>
          <w:rFonts w:ascii="Franklin Gothic Book" w:hAnsi="Franklin Gothic Book" w:cs="Calibri"/>
          <w:color w:val="000000"/>
          <w:sz w:val="20"/>
          <w:szCs w:val="20"/>
          <w:lang w:val="en-US"/>
        </w:rPr>
        <w:t xml:space="preserve"> 2015. It will discuss emerging and pressing issues and seeks to pave the way forward for the development of </w:t>
      </w:r>
      <w:r w:rsidR="00E2559A">
        <w:rPr>
          <w:rFonts w:ascii="Franklin Gothic Book" w:hAnsi="Franklin Gothic Book" w:cs="Calibri"/>
          <w:color w:val="000000"/>
          <w:sz w:val="20"/>
          <w:szCs w:val="20"/>
          <w:lang w:val="en-US"/>
        </w:rPr>
        <w:t xml:space="preserve">an innovative and </w:t>
      </w:r>
      <w:r w:rsidRPr="00EF604B">
        <w:rPr>
          <w:rFonts w:ascii="Franklin Gothic Book" w:hAnsi="Franklin Gothic Book" w:cs="Calibri"/>
          <w:color w:val="000000"/>
          <w:sz w:val="20"/>
          <w:szCs w:val="20"/>
          <w:lang w:val="en-US"/>
        </w:rPr>
        <w:t>sustainable bioeconomy</w:t>
      </w:r>
      <w:r w:rsidR="00E2559A">
        <w:rPr>
          <w:rFonts w:ascii="Franklin Gothic Book" w:hAnsi="Franklin Gothic Book" w:cs="Calibri"/>
          <w:color w:val="000000"/>
          <w:sz w:val="20"/>
          <w:szCs w:val="20"/>
          <w:lang w:val="en-US"/>
        </w:rPr>
        <w:t xml:space="preserve"> globally</w:t>
      </w:r>
      <w:r w:rsidRPr="00EF604B">
        <w:rPr>
          <w:rFonts w:ascii="Franklin Gothic Book" w:hAnsi="Franklin Gothic Book" w:cs="Calibri"/>
          <w:color w:val="000000"/>
          <w:sz w:val="20"/>
          <w:szCs w:val="20"/>
          <w:lang w:val="en-US"/>
        </w:rPr>
        <w:t>:</w:t>
      </w:r>
    </w:p>
    <w:p w14:paraId="06A80A8C" w14:textId="77777777" w:rsidR="00EF604B" w:rsidRPr="00EF604B" w:rsidRDefault="00EF604B" w:rsidP="00EF604B">
      <w:pPr>
        <w:spacing w:line="276" w:lineRule="auto"/>
        <w:rPr>
          <w:rFonts w:ascii="Franklin Gothic Book" w:hAnsi="Franklin Gothic Book" w:cs="Calibri"/>
          <w:color w:val="000000"/>
          <w:sz w:val="20"/>
          <w:szCs w:val="20"/>
          <w:lang w:val="en-US"/>
        </w:rPr>
      </w:pPr>
      <w:r w:rsidRPr="00EF604B">
        <w:rPr>
          <w:rFonts w:ascii="Franklin Gothic Book" w:hAnsi="Franklin Gothic Book" w:cs="Calibri"/>
          <w:color w:val="000000"/>
          <w:sz w:val="20"/>
          <w:szCs w:val="20"/>
          <w:lang w:val="en-US"/>
        </w:rPr>
        <w:t> </w:t>
      </w:r>
    </w:p>
    <w:p w14:paraId="77A9629D" w14:textId="2333C382" w:rsidR="00EF604B" w:rsidRPr="00E2559A"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sidRPr="00E2559A">
        <w:rPr>
          <w:rFonts w:ascii="Franklin Gothic Book" w:hAnsi="Franklin Gothic Book" w:cs="Calibri"/>
          <w:color w:val="000000"/>
          <w:sz w:val="20"/>
          <w:szCs w:val="20"/>
          <w:lang w:val="en-US"/>
        </w:rPr>
        <w:t>More than 50 countries and regions have now integrated the bioeconomy in their policy strategies (An updated country study and map will be published at GBS2018, preview available on request from the organizers). Thus,</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b/>
          <w:bCs/>
          <w:color w:val="000000"/>
          <w:sz w:val="20"/>
          <w:szCs w:val="20"/>
          <w:lang w:val="en-US"/>
        </w:rPr>
        <w:t>significant resources at an unprecedented level are available for bioeconomy R &amp; D worldwide</w:t>
      </w:r>
      <w:bookmarkStart w:id="0" w:name="_ftnref1"/>
      <w:r w:rsidR="00E2559A">
        <w:rPr>
          <w:rFonts w:ascii="Franklin Gothic Book" w:hAnsi="Franklin Gothic Book" w:cs="Calibri"/>
          <w:b/>
          <w:bCs/>
          <w:color w:val="000000"/>
          <w:sz w:val="20"/>
          <w:szCs w:val="20"/>
          <w:lang w:val="en-US"/>
        </w:rPr>
        <w:t xml:space="preserve"> </w:t>
      </w:r>
      <w:hyperlink r:id="rId13" w:anchor="_ftn1" w:history="1">
        <w:r w:rsidRPr="00E2559A">
          <w:rPr>
            <w:rStyle w:val="Funotenzeichen"/>
            <w:rFonts w:ascii="Franklin Gothic Book" w:hAnsi="Franklin Gothic Book" w:cs="Calibri"/>
            <w:bCs/>
            <w:color w:val="000000" w:themeColor="text1"/>
            <w:sz w:val="20"/>
            <w:szCs w:val="20"/>
            <w:u w:val="single"/>
            <w:lang w:val="en-US"/>
          </w:rPr>
          <w:t>[</w:t>
        </w:r>
        <w:r w:rsidRPr="00E2559A">
          <w:rPr>
            <w:rStyle w:val="Funotenzeichen"/>
            <w:rFonts w:ascii="Franklin Gothic Book" w:hAnsi="Franklin Gothic Book" w:cs="Calibri"/>
            <w:bCs/>
            <w:color w:val="000000" w:themeColor="text1"/>
            <w:sz w:val="20"/>
            <w:szCs w:val="20"/>
            <w:u w:val="single"/>
            <w:lang w:val="en-US"/>
          </w:rPr>
          <w:t>1</w:t>
        </w:r>
        <w:r w:rsidRPr="00E2559A">
          <w:rPr>
            <w:rStyle w:val="Funotenzeichen"/>
            <w:rFonts w:ascii="Franklin Gothic Book" w:hAnsi="Franklin Gothic Book" w:cs="Calibri"/>
            <w:bCs/>
            <w:color w:val="000000" w:themeColor="text1"/>
            <w:sz w:val="20"/>
            <w:szCs w:val="20"/>
            <w:u w:val="single"/>
            <w:lang w:val="en-US"/>
          </w:rPr>
          <w:t>]</w:t>
        </w:r>
      </w:hyperlink>
      <w:bookmarkEnd w:id="0"/>
      <w:r w:rsidRPr="00E2559A">
        <w:rPr>
          <w:rFonts w:ascii="Franklin Gothic Book" w:hAnsi="Franklin Gothic Book" w:cs="Calibri"/>
          <w:color w:val="000000"/>
          <w:sz w:val="20"/>
          <w:szCs w:val="20"/>
          <w:lang w:val="en-US"/>
        </w:rPr>
        <w:t>.</w:t>
      </w:r>
    </w:p>
    <w:p w14:paraId="3839255C" w14:textId="02B66785" w:rsidR="00EF604B" w:rsidRPr="00E2559A"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rPr>
      </w:pPr>
      <w:r w:rsidRPr="00E2559A">
        <w:rPr>
          <w:rFonts w:ascii="Franklin Gothic Book" w:hAnsi="Franklin Gothic Book" w:cs="Calibri"/>
          <w:color w:val="000000"/>
          <w:sz w:val="20"/>
          <w:szCs w:val="20"/>
          <w:lang w:val="en-US"/>
        </w:rPr>
        <w:t>The effects of climate change and the unsustainable use of resources along with the growing amount of waste have become clearly noticeable in many places. Health effects, drinking water shortages, loss of species and marine pollution are just the tip of an iceberg that is increasingly gaining public awareness (e.g.</w:t>
      </w:r>
      <w:r w:rsidRPr="00E2559A">
        <w:rPr>
          <w:rStyle w:val="apple-converted-space"/>
          <w:rFonts w:ascii="Franklin Gothic Book" w:hAnsi="Franklin Gothic Book" w:cs="Calibri"/>
          <w:color w:val="000000"/>
          <w:sz w:val="20"/>
          <w:szCs w:val="20"/>
          <w:lang w:val="en-US"/>
        </w:rPr>
        <w:t> </w:t>
      </w:r>
      <w:hyperlink r:id="rId14" w:history="1">
        <w:r w:rsidRPr="00E2559A">
          <w:rPr>
            <w:rStyle w:val="Hyperlink"/>
            <w:rFonts w:ascii="Franklin Gothic Book" w:hAnsi="Franklin Gothic Book" w:cs="Calibri"/>
            <w:sz w:val="20"/>
            <w:szCs w:val="20"/>
            <w:lang w:val="en-US"/>
          </w:rPr>
          <w:t>https://edition.cnn.com/2017/08/16/asia/melati-isabel-wijsen-bali/index.html</w:t>
        </w:r>
      </w:hyperlink>
      <w:r w:rsidRPr="00E2559A">
        <w:rPr>
          <w:rFonts w:ascii="Franklin Gothic Book" w:hAnsi="Franklin Gothic Book" w:cs="Calibri"/>
          <w:color w:val="000000"/>
          <w:sz w:val="20"/>
          <w:szCs w:val="20"/>
          <w:lang w:val="en-US"/>
        </w:rPr>
        <w:t>) The Summit will discuss the critical role of</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b/>
          <w:bCs/>
          <w:color w:val="000000"/>
          <w:sz w:val="20"/>
          <w:szCs w:val="20"/>
          <w:lang w:val="en-US"/>
        </w:rPr>
        <w:t>maintaining the living biological resources for humanity</w:t>
      </w:r>
      <w:r w:rsidRPr="00E2559A">
        <w:rPr>
          <w:rFonts w:ascii="Franklin Gothic Book" w:hAnsi="Franklin Gothic Book" w:cs="Calibri"/>
          <w:color w:val="000000"/>
          <w:sz w:val="20"/>
          <w:szCs w:val="20"/>
          <w:lang w:val="en-US"/>
        </w:rPr>
        <w:t xml:space="preserve">, e. g. speaker John </w:t>
      </w:r>
      <w:proofErr w:type="spellStart"/>
      <w:r w:rsidRPr="00E2559A">
        <w:rPr>
          <w:rFonts w:ascii="Franklin Gothic Book" w:hAnsi="Franklin Gothic Book" w:cs="Calibri"/>
          <w:color w:val="000000"/>
          <w:sz w:val="20"/>
          <w:szCs w:val="20"/>
          <w:lang w:val="en-US"/>
        </w:rPr>
        <w:t>Schramski</w:t>
      </w:r>
      <w:proofErr w:type="spellEnd"/>
      <w:r w:rsidRPr="00E2559A">
        <w:rPr>
          <w:rFonts w:ascii="Franklin Gothic Book" w:hAnsi="Franklin Gothic Book" w:cs="Calibri"/>
          <w:color w:val="000000"/>
          <w:sz w:val="20"/>
          <w:szCs w:val="20"/>
          <w:lang w:val="en-US"/>
        </w:rPr>
        <w:t xml:space="preserve"> </w:t>
      </w:r>
      <w:hyperlink r:id="rId15" w:history="1">
        <w:r w:rsidRPr="00E2559A">
          <w:rPr>
            <w:rStyle w:val="Hyperlink"/>
            <w:rFonts w:ascii="Franklin Gothic Book" w:hAnsi="Franklin Gothic Book" w:cs="Calibri"/>
            <w:sz w:val="20"/>
            <w:szCs w:val="20"/>
            <w:lang w:val="en-US"/>
          </w:rPr>
          <w:t>http://www.pnas.org/content/112/31/9511</w:t>
        </w:r>
      </w:hyperlink>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 xml:space="preserve">) and the expected contributions of the bioeconomy for nature conservation and sustainability. </w:t>
      </w:r>
      <w:proofErr w:type="spellStart"/>
      <w:r w:rsidRPr="00E2559A">
        <w:rPr>
          <w:rFonts w:ascii="Franklin Gothic Book" w:hAnsi="Franklin Gothic Book" w:cs="Calibri"/>
          <w:color w:val="000000"/>
          <w:sz w:val="20"/>
          <w:szCs w:val="20"/>
          <w:lang w:val="en-US"/>
        </w:rPr>
        <w:t>Highlevel</w:t>
      </w:r>
      <w:proofErr w:type="spellEnd"/>
      <w:r w:rsidRPr="00E2559A">
        <w:rPr>
          <w:rFonts w:ascii="Franklin Gothic Book" w:hAnsi="Franklin Gothic Book" w:cs="Calibri"/>
          <w:color w:val="000000"/>
          <w:sz w:val="20"/>
          <w:szCs w:val="20"/>
          <w:lang w:val="en-US"/>
        </w:rPr>
        <w:t xml:space="preserve"> speakers at the Summit:</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 former president of Mauritius</w:t>
      </w:r>
      <w:r w:rsidR="00E2559A">
        <w:rPr>
          <w:rFonts w:ascii="Franklin Gothic Book" w:hAnsi="Franklin Gothic Book" w:cs="Calibri"/>
          <w:color w:val="000000"/>
          <w:sz w:val="20"/>
          <w:szCs w:val="20"/>
          <w:lang w:val="en-US"/>
        </w:rPr>
        <w:t xml:space="preserve"> and biodiversity researcher</w:t>
      </w:r>
      <w:r w:rsidRPr="00E2559A">
        <w:rPr>
          <w:rFonts w:ascii="Franklin Gothic Book" w:hAnsi="Franklin Gothic Book" w:cs="Calibri"/>
          <w:color w:val="000000"/>
          <w:sz w:val="20"/>
          <w:szCs w:val="20"/>
          <w:lang w:val="en-US"/>
        </w:rPr>
        <w:t xml:space="preserve"> </w:t>
      </w:r>
      <w:proofErr w:type="spellStart"/>
      <w:r w:rsidRPr="00E2559A">
        <w:rPr>
          <w:rFonts w:ascii="Franklin Gothic Book" w:hAnsi="Franklin Gothic Book" w:cs="Calibri"/>
          <w:color w:val="000000"/>
          <w:sz w:val="20"/>
          <w:szCs w:val="20"/>
          <w:lang w:val="en-US"/>
        </w:rPr>
        <w:t>Ameenah</w:t>
      </w:r>
      <w:proofErr w:type="spellEnd"/>
      <w:r w:rsidRPr="00E2559A">
        <w:rPr>
          <w:rFonts w:ascii="Franklin Gothic Book" w:hAnsi="Franklin Gothic Book" w:cs="Calibri"/>
          <w:color w:val="000000"/>
          <w:sz w:val="20"/>
          <w:szCs w:val="20"/>
          <w:lang w:val="en-US"/>
        </w:rPr>
        <w:t xml:space="preserve"> </w:t>
      </w:r>
      <w:proofErr w:type="spellStart"/>
      <w:r w:rsidRPr="00E2559A">
        <w:rPr>
          <w:rFonts w:ascii="Franklin Gothic Book" w:hAnsi="Franklin Gothic Book" w:cs="Calibri"/>
          <w:color w:val="000000"/>
          <w:sz w:val="20"/>
          <w:szCs w:val="20"/>
          <w:lang w:val="en-US"/>
        </w:rPr>
        <w:t>Gurib</w:t>
      </w:r>
      <w:proofErr w:type="spellEnd"/>
      <w:r w:rsidRPr="00E2559A">
        <w:rPr>
          <w:rFonts w:ascii="Franklin Gothic Book" w:hAnsi="Franklin Gothic Book" w:cs="Calibri"/>
          <w:color w:val="000000"/>
          <w:sz w:val="20"/>
          <w:szCs w:val="20"/>
          <w:lang w:val="en-US"/>
        </w:rPr>
        <w:t xml:space="preserve"> </w:t>
      </w:r>
      <w:proofErr w:type="spellStart"/>
      <w:r w:rsidRPr="00E2559A">
        <w:rPr>
          <w:rFonts w:ascii="Franklin Gothic Book" w:hAnsi="Franklin Gothic Book" w:cs="Calibri"/>
          <w:color w:val="000000"/>
          <w:sz w:val="20"/>
          <w:szCs w:val="20"/>
          <w:lang w:val="en-US"/>
        </w:rPr>
        <w:t>Fakim</w:t>
      </w:r>
      <w:proofErr w:type="spellEnd"/>
      <w:r w:rsidRPr="00E2559A">
        <w:rPr>
          <w:rFonts w:ascii="Franklin Gothic Book" w:hAnsi="Franklin Gothic Book" w:cs="Calibri"/>
          <w:color w:val="000000"/>
          <w:sz w:val="20"/>
          <w:szCs w:val="20"/>
          <w:lang w:val="en-US"/>
        </w:rPr>
        <w:t xml:space="preserve"> </w:t>
      </w:r>
      <w:r w:rsidRPr="00E2559A">
        <w:rPr>
          <w:rFonts w:ascii="Franklin Gothic Book" w:hAnsi="Franklin Gothic Book" w:cs="Calibri"/>
          <w:color w:val="000000"/>
          <w:sz w:val="20"/>
          <w:szCs w:val="20"/>
          <w:lang w:val="en-US"/>
        </w:rPr>
        <w:lastRenderedPageBreak/>
        <w:t>(e.g.</w:t>
      </w:r>
      <w:hyperlink r:id="rId16" w:history="1">
        <w:r w:rsidRPr="00E2559A">
          <w:rPr>
            <w:rStyle w:val="Hyperlink"/>
            <w:rFonts w:ascii="Franklin Gothic Book" w:hAnsi="Franklin Gothic Book" w:cs="Calibri"/>
            <w:sz w:val="20"/>
            <w:szCs w:val="20"/>
            <w:lang w:val="en-US"/>
          </w:rPr>
          <w:t>https://www.nature.com/news/capitalize-on-african-biodiversity-1.22388</w:t>
        </w:r>
      </w:hyperlink>
      <w:r w:rsidRPr="00E2559A">
        <w:rPr>
          <w:rFonts w:ascii="Franklin Gothic Book" w:hAnsi="Franklin Gothic Book" w:cs="Calibri"/>
          <w:color w:val="000000"/>
          <w:sz w:val="20"/>
          <w:szCs w:val="20"/>
          <w:lang w:val="en-US"/>
        </w:rPr>
        <w:t>)</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 xml:space="preserve"> and Environment Minister of Ecuador </w:t>
      </w:r>
      <w:proofErr w:type="spellStart"/>
      <w:r w:rsidRPr="00E2559A">
        <w:rPr>
          <w:rFonts w:ascii="Franklin Gothic Book" w:hAnsi="Franklin Gothic Book" w:cs="Calibri"/>
          <w:color w:val="000000"/>
          <w:sz w:val="20"/>
          <w:szCs w:val="20"/>
          <w:lang w:val="en-US"/>
        </w:rPr>
        <w:t>Tarsicio</w:t>
      </w:r>
      <w:proofErr w:type="spellEnd"/>
      <w:r w:rsidRPr="00E2559A">
        <w:rPr>
          <w:rFonts w:ascii="Franklin Gothic Book" w:hAnsi="Franklin Gothic Book" w:cs="Calibri"/>
          <w:color w:val="000000"/>
          <w:sz w:val="20"/>
          <w:szCs w:val="20"/>
          <w:lang w:val="en-US"/>
        </w:rPr>
        <w:t xml:space="preserve"> </w:t>
      </w:r>
      <w:proofErr w:type="spellStart"/>
      <w:r w:rsidRPr="00E2559A">
        <w:rPr>
          <w:rFonts w:ascii="Franklin Gothic Book" w:hAnsi="Franklin Gothic Book" w:cs="Calibri"/>
          <w:color w:val="000000"/>
          <w:sz w:val="20"/>
          <w:szCs w:val="20"/>
          <w:lang w:val="en-US"/>
        </w:rPr>
        <w:t>Granizo</w:t>
      </w:r>
      <w:proofErr w:type="spellEnd"/>
      <w:r w:rsidRPr="00E2559A">
        <w:rPr>
          <w:rFonts w:ascii="Franklin Gothic Book" w:hAnsi="Franklin Gothic Book" w:cs="Calibri"/>
          <w:color w:val="000000"/>
          <w:sz w:val="20"/>
          <w:szCs w:val="20"/>
          <w:lang w:val="en-US"/>
        </w:rPr>
        <w:t xml:space="preserve"> (e.g.</w:t>
      </w:r>
      <w:hyperlink r:id="rId17" w:history="1">
        <w:r w:rsidRPr="00E2559A">
          <w:rPr>
            <w:rStyle w:val="Hyperlink"/>
            <w:rFonts w:ascii="Franklin Gothic Book" w:hAnsi="Franklin Gothic Book" w:cs="Calibri"/>
            <w:sz w:val="20"/>
            <w:szCs w:val="20"/>
          </w:rPr>
          <w:t>https://www.eltelegrafo.com.ec/noticias/sociedad/6/tarsicio-granizo-la-basura-puede-ser-un-gran-negocio</w:t>
        </w:r>
      </w:hyperlink>
      <w:r w:rsidRPr="00E2559A">
        <w:rPr>
          <w:rFonts w:ascii="Franklin Gothic Book" w:hAnsi="Franklin Gothic Book" w:cs="Calibri"/>
          <w:color w:val="000000"/>
          <w:sz w:val="20"/>
          <w:szCs w:val="20"/>
        </w:rPr>
        <w:t>)</w:t>
      </w:r>
      <w:r w:rsidRPr="00E2559A">
        <w:rPr>
          <w:rStyle w:val="apple-converted-space"/>
          <w:rFonts w:ascii="Franklin Gothic Book" w:hAnsi="Franklin Gothic Book" w:cs="Calibri"/>
          <w:color w:val="000000"/>
          <w:sz w:val="20"/>
          <w:szCs w:val="20"/>
        </w:rPr>
        <w:t> </w:t>
      </w:r>
      <w:r w:rsidRPr="00E2559A">
        <w:rPr>
          <w:rFonts w:ascii="Franklin Gothic Book" w:hAnsi="Franklin Gothic Book" w:cs="Calibri"/>
          <w:color w:val="000000"/>
          <w:sz w:val="20"/>
          <w:szCs w:val="20"/>
        </w:rPr>
        <w:t> </w:t>
      </w:r>
    </w:p>
    <w:p w14:paraId="035B0BDF" w14:textId="0113D374" w:rsidR="00EF604B" w:rsidRPr="00E2559A"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sidRPr="00E2559A">
        <w:rPr>
          <w:rFonts w:ascii="Franklin Gothic Book" w:hAnsi="Franklin Gothic Book" w:cs="Calibri"/>
          <w:color w:val="000000"/>
          <w:sz w:val="20"/>
          <w:szCs w:val="20"/>
          <w:lang w:val="en-US"/>
        </w:rPr>
        <w:t xml:space="preserve">It has been shown that the bioeconomy can inspire low and high-tech innovation in a wide range of economic sectors and is suitable as a concept for the implementation of sustainability goals. Various speakers will reveal concrete examples, e.g. </w:t>
      </w:r>
      <w:proofErr w:type="spellStart"/>
      <w:r w:rsidRPr="00E2559A">
        <w:rPr>
          <w:rFonts w:ascii="Franklin Gothic Book" w:hAnsi="Franklin Gothic Book" w:cs="Calibri"/>
          <w:color w:val="000000"/>
          <w:sz w:val="20"/>
          <w:szCs w:val="20"/>
          <w:lang w:val="en-US"/>
        </w:rPr>
        <w:t>Navi</w:t>
      </w:r>
      <w:proofErr w:type="spellEnd"/>
      <w:r w:rsidRPr="00E2559A">
        <w:rPr>
          <w:rFonts w:ascii="Franklin Gothic Book" w:hAnsi="Franklin Gothic Book" w:cs="Calibri"/>
          <w:color w:val="000000"/>
          <w:sz w:val="20"/>
          <w:szCs w:val="20"/>
          <w:lang w:val="en-US"/>
        </w:rPr>
        <w:t xml:space="preserve"> Radjou the author of </w:t>
      </w:r>
      <w:hyperlink r:id="rId18" w:history="1">
        <w:r w:rsidRPr="00E2559A">
          <w:rPr>
            <w:rStyle w:val="Hyperlink"/>
            <w:rFonts w:ascii="Franklin Gothic Book" w:hAnsi="Franklin Gothic Book" w:cs="Calibri"/>
            <w:sz w:val="20"/>
            <w:szCs w:val="20"/>
            <w:lang w:val="en-US"/>
          </w:rPr>
          <w:t>Frugal Innovation</w:t>
        </w:r>
      </w:hyperlink>
      <w:r w:rsidRPr="00E2559A">
        <w:rPr>
          <w:rFonts w:ascii="Franklin Gothic Book" w:hAnsi="Franklin Gothic Book" w:cs="Calibri"/>
          <w:color w:val="000000"/>
          <w:sz w:val="20"/>
          <w:szCs w:val="20"/>
          <w:lang w:val="en-US"/>
        </w:rPr>
        <w:t>. Furthermore</w:t>
      </w:r>
      <w:r w:rsidR="00E2559A">
        <w:rPr>
          <w:rFonts w:ascii="Franklin Gothic Book" w:hAnsi="Franklin Gothic Book" w:cs="Calibri"/>
          <w:color w:val="000000"/>
          <w:sz w:val="20"/>
          <w:szCs w:val="20"/>
          <w:lang w:val="en-US"/>
        </w:rPr>
        <w:t>,</w:t>
      </w:r>
      <w:r w:rsidRPr="00E2559A">
        <w:rPr>
          <w:rFonts w:ascii="Franklin Gothic Book" w:hAnsi="Franklin Gothic Book" w:cs="Calibri"/>
          <w:color w:val="000000"/>
          <w:sz w:val="20"/>
          <w:szCs w:val="20"/>
          <w:lang w:val="en-US"/>
        </w:rPr>
        <w:t xml:space="preserve"> a</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b/>
          <w:bCs/>
          <w:color w:val="000000"/>
          <w:sz w:val="20"/>
          <w:szCs w:val="20"/>
          <w:lang w:val="en-US"/>
        </w:rPr>
        <w:t>world bioeconomy exhibition</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 xml:space="preserve">shows a wide variety of </w:t>
      </w:r>
      <w:proofErr w:type="spellStart"/>
      <w:r w:rsidRPr="00E2559A">
        <w:rPr>
          <w:rFonts w:ascii="Franklin Gothic Book" w:hAnsi="Franklin Gothic Book" w:cs="Calibri"/>
          <w:color w:val="000000"/>
          <w:sz w:val="20"/>
          <w:szCs w:val="20"/>
          <w:lang w:val="en-US"/>
        </w:rPr>
        <w:t>bioproducts</w:t>
      </w:r>
      <w:proofErr w:type="spellEnd"/>
      <w:r w:rsidRPr="00E2559A">
        <w:rPr>
          <w:rFonts w:ascii="Franklin Gothic Book" w:hAnsi="Franklin Gothic Book" w:cs="Calibri"/>
          <w:color w:val="000000"/>
          <w:sz w:val="20"/>
          <w:szCs w:val="20"/>
          <w:lang w:val="en-US"/>
        </w:rPr>
        <w:t xml:space="preserve"> and solutions</w:t>
      </w:r>
      <w:r w:rsidR="00E2559A">
        <w:rPr>
          <w:rFonts w:ascii="Franklin Gothic Book" w:hAnsi="Franklin Gothic Book" w:cs="Calibri"/>
          <w:color w:val="000000"/>
          <w:sz w:val="20"/>
          <w:szCs w:val="20"/>
          <w:lang w:val="en-US"/>
        </w:rPr>
        <w:t xml:space="preserve"> for everyday life</w:t>
      </w:r>
      <w:r w:rsidRPr="00E2559A">
        <w:rPr>
          <w:rFonts w:ascii="Franklin Gothic Book" w:hAnsi="Franklin Gothic Book" w:cs="Calibri"/>
          <w:color w:val="000000"/>
          <w:sz w:val="20"/>
          <w:szCs w:val="20"/>
          <w:lang w:val="en-US"/>
        </w:rPr>
        <w:t>.</w:t>
      </w:r>
    </w:p>
    <w:p w14:paraId="56E32E7F" w14:textId="545F8CE2" w:rsidR="00EF604B" w:rsidRPr="00E2559A"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sidRPr="00E2559A">
        <w:rPr>
          <w:rFonts w:ascii="Franklin Gothic Book" w:hAnsi="Franklin Gothic Book" w:cs="Calibri"/>
          <w:b/>
          <w:bCs/>
          <w:color w:val="000000"/>
          <w:sz w:val="20"/>
          <w:szCs w:val="20"/>
          <w:lang w:val="en-US"/>
        </w:rPr>
        <w:t>Life sciences breakthroughs and advancing digitization</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 xml:space="preserve">pave the way for innovation in the bioeconomy faster than we thought in 2015. They make way for new product developments and the convergence of technologies, e.g. using </w:t>
      </w:r>
      <w:proofErr w:type="spellStart"/>
      <w:r w:rsidRPr="00E2559A">
        <w:rPr>
          <w:rFonts w:ascii="Franklin Gothic Book" w:hAnsi="Franklin Gothic Book" w:cs="Calibri"/>
          <w:color w:val="000000"/>
          <w:sz w:val="20"/>
          <w:szCs w:val="20"/>
          <w:lang w:val="en-US"/>
        </w:rPr>
        <w:t>blockchain</w:t>
      </w:r>
      <w:proofErr w:type="spellEnd"/>
      <w:r w:rsidRPr="00E2559A">
        <w:rPr>
          <w:rFonts w:ascii="Franklin Gothic Book" w:hAnsi="Franklin Gothic Book" w:cs="Calibri"/>
          <w:color w:val="000000"/>
          <w:sz w:val="20"/>
          <w:szCs w:val="20"/>
          <w:lang w:val="en-US"/>
        </w:rPr>
        <w:t xml:space="preserve"> technology for storing and trading genome sequences (one of the pioneers, Juan Carlos </w:t>
      </w:r>
      <w:proofErr w:type="spellStart"/>
      <w:r w:rsidRPr="00E2559A">
        <w:rPr>
          <w:rFonts w:ascii="Franklin Gothic Book" w:hAnsi="Franklin Gothic Book" w:cs="Calibri"/>
          <w:color w:val="000000"/>
          <w:sz w:val="20"/>
          <w:szCs w:val="20"/>
          <w:lang w:val="en-US"/>
        </w:rPr>
        <w:t>Castilla</w:t>
      </w:r>
      <w:proofErr w:type="spellEnd"/>
      <w:r w:rsidRPr="00E2559A">
        <w:rPr>
          <w:rFonts w:ascii="Franklin Gothic Book" w:hAnsi="Franklin Gothic Book" w:cs="Calibri"/>
          <w:color w:val="000000"/>
          <w:sz w:val="20"/>
          <w:szCs w:val="20"/>
          <w:lang w:val="en-US"/>
        </w:rPr>
        <w:t xml:space="preserve"> Rubio will speak at the GBS)</w:t>
      </w:r>
      <w:r w:rsidR="00E2559A">
        <w:rPr>
          <w:rFonts w:ascii="Franklin Gothic Book" w:hAnsi="Franklin Gothic Book" w:cs="Calibri"/>
          <w:color w:val="000000"/>
          <w:sz w:val="20"/>
          <w:szCs w:val="20"/>
          <w:lang w:val="en-US"/>
        </w:rPr>
        <w:t>.</w:t>
      </w:r>
      <w:r w:rsidRPr="00E2559A">
        <w:rPr>
          <w:rFonts w:ascii="Franklin Gothic Book" w:hAnsi="Franklin Gothic Book" w:cs="Calibri"/>
          <w:color w:val="000000"/>
          <w:sz w:val="20"/>
          <w:szCs w:val="20"/>
          <w:lang w:val="en-US"/>
        </w:rPr>
        <w:t> Genetic engineering and biotechnology have seen exponential improvements, similar to Moore's law in the IT industry. The author of several studies on these curves and bioeconomy books and papers, Rob Carlson (</w:t>
      </w:r>
      <w:hyperlink r:id="rId19" w:history="1">
        <w:r w:rsidRPr="00E2559A">
          <w:rPr>
            <w:rStyle w:val="Hyperlink"/>
            <w:rFonts w:ascii="Franklin Gothic Book" w:hAnsi="Franklin Gothic Book" w:cs="Calibri"/>
            <w:sz w:val="20"/>
            <w:szCs w:val="20"/>
            <w:lang w:val="en-US"/>
          </w:rPr>
          <w:t>http://www.nature.com/articles/nbt.3491</w:t>
        </w:r>
      </w:hyperlink>
      <w:r w:rsidRPr="00E2559A">
        <w:rPr>
          <w:rFonts w:ascii="Franklin Gothic Book" w:hAnsi="Franklin Gothic Book" w:cs="Calibri"/>
          <w:color w:val="000000"/>
          <w:sz w:val="20"/>
          <w:szCs w:val="20"/>
          <w:lang w:val="en-US"/>
        </w:rPr>
        <w:t>), will speak at the GBS2018.</w:t>
      </w:r>
      <w:r w:rsidRPr="00E2559A">
        <w:rPr>
          <w:rStyle w:val="apple-converted-space"/>
          <w:rFonts w:ascii="Franklin Gothic Book" w:hAnsi="Franklin Gothic Book" w:cs="Calibri"/>
          <w:color w:val="000000"/>
          <w:sz w:val="20"/>
          <w:szCs w:val="20"/>
          <w:lang w:val="en-US"/>
        </w:rPr>
        <w:t> </w:t>
      </w:r>
    </w:p>
    <w:p w14:paraId="647B98B9" w14:textId="6C44A959" w:rsidR="00EF604B" w:rsidRPr="00E2559A"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sidRPr="00E2559A">
        <w:rPr>
          <w:rFonts w:ascii="Franklin Gothic Book" w:hAnsi="Franklin Gothic Book" w:cs="Calibri"/>
          <w:color w:val="000000"/>
          <w:sz w:val="20"/>
          <w:szCs w:val="20"/>
          <w:lang w:val="en-US"/>
        </w:rPr>
        <w:t>At the same time,</w:t>
      </w:r>
      <w:r w:rsidRPr="00E2559A">
        <w:rPr>
          <w:rStyle w:val="apple-converted-space"/>
          <w:rFonts w:ascii="Franklin Gothic Book" w:hAnsi="Franklin Gothic Book" w:cs="Calibri"/>
          <w:b/>
          <w:bCs/>
          <w:color w:val="000000"/>
          <w:sz w:val="20"/>
          <w:szCs w:val="20"/>
          <w:lang w:val="en-US"/>
        </w:rPr>
        <w:t> </w:t>
      </w:r>
      <w:r w:rsidRPr="00E2559A">
        <w:rPr>
          <w:rFonts w:ascii="Franklin Gothic Book" w:hAnsi="Franklin Gothic Book" w:cs="Calibri"/>
          <w:b/>
          <w:bCs/>
          <w:color w:val="000000"/>
          <w:sz w:val="20"/>
          <w:szCs w:val="20"/>
          <w:lang w:val="en-US"/>
        </w:rPr>
        <w:t>uncertainty in politics and society</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color w:val="000000"/>
          <w:sz w:val="20"/>
          <w:szCs w:val="20"/>
          <w:lang w:val="en-US"/>
        </w:rPr>
        <w:t>as a whole is growing as to how to deal with fast and converging technological developments. The European Union and its member states, for example, are struggling to take a decision regarding the approval process for products based on genome editing.</w:t>
      </w:r>
    </w:p>
    <w:p w14:paraId="749EE232" w14:textId="5E2E66AB" w:rsidR="00EF604B" w:rsidRDefault="00EF604B"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sidRPr="00E2559A">
        <w:rPr>
          <w:rFonts w:ascii="Franklin Gothic Book" w:hAnsi="Franklin Gothic Book" w:cs="Calibri"/>
          <w:color w:val="000000"/>
          <w:sz w:val="20"/>
          <w:szCs w:val="20"/>
          <w:lang w:val="en-US"/>
        </w:rPr>
        <w:t xml:space="preserve">Furthermore, following the signing of the Paris Climate Agreement on December 2015, there has been a shift away from multilateralism, in which as many countries as possible seek and negotiate solutions together. The concrete implementation of the sustainability goals has also slowed down or is below expectation. The bioeconomy could be a broad field that shows that important goals are being pursued together but are being implemented differently in each country. A high-level strategic debate involving the S&amp;T Ministers of Thailand and Argentina, along with Prof. Klaus </w:t>
      </w:r>
      <w:proofErr w:type="spellStart"/>
      <w:r w:rsidRPr="00E2559A">
        <w:rPr>
          <w:rFonts w:ascii="Franklin Gothic Book" w:hAnsi="Franklin Gothic Book" w:cs="Calibri"/>
          <w:color w:val="000000"/>
          <w:sz w:val="20"/>
          <w:szCs w:val="20"/>
          <w:lang w:val="en-US"/>
        </w:rPr>
        <w:t>Töpfer</w:t>
      </w:r>
      <w:proofErr w:type="spellEnd"/>
      <w:r w:rsidRPr="00E2559A">
        <w:rPr>
          <w:rFonts w:ascii="Franklin Gothic Book" w:hAnsi="Franklin Gothic Book" w:cs="Calibri"/>
          <w:color w:val="000000"/>
          <w:sz w:val="20"/>
          <w:szCs w:val="20"/>
          <w:lang w:val="en-US"/>
        </w:rPr>
        <w:t xml:space="preserve"> (former Director General of UNEP and German Federal Minister) and Dr. </w:t>
      </w:r>
      <w:proofErr w:type="spellStart"/>
      <w:r w:rsidRPr="00E2559A">
        <w:rPr>
          <w:rFonts w:ascii="Franklin Gothic Book" w:hAnsi="Franklin Gothic Book" w:cs="Calibri"/>
          <w:color w:val="000000"/>
          <w:sz w:val="20"/>
          <w:szCs w:val="20"/>
          <w:lang w:val="en-US"/>
        </w:rPr>
        <w:t>Videbaek</w:t>
      </w:r>
      <w:proofErr w:type="spellEnd"/>
      <w:r w:rsidRPr="00E2559A">
        <w:rPr>
          <w:rFonts w:ascii="Franklin Gothic Book" w:hAnsi="Franklin Gothic Book" w:cs="Calibri"/>
          <w:color w:val="000000"/>
          <w:sz w:val="20"/>
          <w:szCs w:val="20"/>
          <w:lang w:val="en-US"/>
        </w:rPr>
        <w:t xml:space="preserve">, COO of </w:t>
      </w:r>
      <w:proofErr w:type="spellStart"/>
      <w:r w:rsidRPr="00E2559A">
        <w:rPr>
          <w:rFonts w:ascii="Franklin Gothic Book" w:hAnsi="Franklin Gothic Book" w:cs="Calibri"/>
          <w:color w:val="000000"/>
          <w:sz w:val="20"/>
          <w:szCs w:val="20"/>
          <w:lang w:val="en-US"/>
        </w:rPr>
        <w:t>Novozymes</w:t>
      </w:r>
      <w:proofErr w:type="spellEnd"/>
      <w:r w:rsidRPr="00E2559A">
        <w:rPr>
          <w:rFonts w:ascii="Franklin Gothic Book" w:hAnsi="Franklin Gothic Book" w:cs="Calibri"/>
          <w:color w:val="000000"/>
          <w:sz w:val="20"/>
          <w:szCs w:val="20"/>
          <w:lang w:val="en-US"/>
        </w:rPr>
        <w:t xml:space="preserve"> will</w:t>
      </w:r>
      <w:r w:rsidRPr="00E2559A">
        <w:rPr>
          <w:rStyle w:val="apple-converted-space"/>
          <w:rFonts w:ascii="Franklin Gothic Book" w:hAnsi="Franklin Gothic Book" w:cs="Calibri"/>
          <w:color w:val="000000"/>
          <w:sz w:val="20"/>
          <w:szCs w:val="20"/>
          <w:lang w:val="en-US"/>
        </w:rPr>
        <w:t> </w:t>
      </w:r>
      <w:r w:rsidRPr="00E2559A">
        <w:rPr>
          <w:rFonts w:ascii="Franklin Gothic Book" w:hAnsi="Franklin Gothic Book" w:cs="Calibri"/>
          <w:b/>
          <w:bCs/>
          <w:color w:val="000000"/>
          <w:sz w:val="20"/>
          <w:szCs w:val="20"/>
          <w:lang w:val="en-US"/>
        </w:rPr>
        <w:t>discuss future policy cooperation</w:t>
      </w:r>
      <w:r w:rsidRPr="00E2559A">
        <w:rPr>
          <w:rFonts w:ascii="Franklin Gothic Book" w:hAnsi="Franklin Gothic Book" w:cs="Calibri"/>
          <w:color w:val="000000"/>
          <w:sz w:val="20"/>
          <w:szCs w:val="20"/>
          <w:lang w:val="en-US"/>
        </w:rPr>
        <w:t>.</w:t>
      </w:r>
    </w:p>
    <w:p w14:paraId="352588DC" w14:textId="7258CA85" w:rsidR="00CE56D4" w:rsidRPr="00E2559A" w:rsidRDefault="00CE56D4" w:rsidP="00E2559A">
      <w:pPr>
        <w:pStyle w:val="Listenabsatz"/>
        <w:numPr>
          <w:ilvl w:val="0"/>
          <w:numId w:val="18"/>
        </w:numPr>
        <w:spacing w:line="276" w:lineRule="auto"/>
        <w:ind w:left="284" w:hanging="284"/>
        <w:rPr>
          <w:rFonts w:ascii="Franklin Gothic Book" w:hAnsi="Franklin Gothic Book" w:cs="Calibri"/>
          <w:color w:val="000000"/>
          <w:sz w:val="20"/>
          <w:szCs w:val="20"/>
          <w:lang w:val="en-US"/>
        </w:rPr>
      </w:pPr>
      <w:r>
        <w:rPr>
          <w:rFonts w:ascii="Franklin Gothic Book" w:hAnsi="Franklin Gothic Book" w:cs="Calibri"/>
          <w:color w:val="000000"/>
          <w:sz w:val="20"/>
          <w:szCs w:val="20"/>
          <w:lang w:val="en-US"/>
        </w:rPr>
        <w:t xml:space="preserve">The International Advisory Council of the GBS2018 has elaborated a set of </w:t>
      </w:r>
      <w:bookmarkStart w:id="1" w:name="_GoBack"/>
      <w:r w:rsidRPr="00CE56D4">
        <w:rPr>
          <w:rFonts w:ascii="Franklin Gothic Book" w:hAnsi="Franklin Gothic Book" w:cs="Calibri"/>
          <w:b/>
          <w:color w:val="000000"/>
          <w:sz w:val="20"/>
          <w:szCs w:val="20"/>
          <w:lang w:val="en-US"/>
        </w:rPr>
        <w:t>policy recommendations</w:t>
      </w:r>
      <w:r>
        <w:rPr>
          <w:rFonts w:ascii="Franklin Gothic Book" w:hAnsi="Franklin Gothic Book" w:cs="Calibri"/>
          <w:color w:val="000000"/>
          <w:sz w:val="20"/>
          <w:szCs w:val="20"/>
          <w:lang w:val="en-US"/>
        </w:rPr>
        <w:t xml:space="preserve"> </w:t>
      </w:r>
      <w:bookmarkEnd w:id="1"/>
      <w:r>
        <w:rPr>
          <w:rFonts w:ascii="Franklin Gothic Book" w:hAnsi="Franklin Gothic Book" w:cs="Calibri"/>
          <w:color w:val="000000"/>
          <w:sz w:val="20"/>
          <w:szCs w:val="20"/>
          <w:lang w:val="en-US"/>
        </w:rPr>
        <w:t>targeting all of the above issues. This Communiqué will be presented at the Summit.</w:t>
      </w:r>
    </w:p>
    <w:p w14:paraId="0E589513"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lang w:val="en-US"/>
        </w:rPr>
        <w:t> </w:t>
      </w:r>
    </w:p>
    <w:p w14:paraId="775BA595"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lang w:val="en-US"/>
        </w:rPr>
        <w:br w:type="textWrapping" w:clear="all"/>
      </w:r>
    </w:p>
    <w:p w14:paraId="11EC415D" w14:textId="77777777" w:rsidR="00EF604B" w:rsidRPr="00EF604B" w:rsidRDefault="003D39D7" w:rsidP="00EF604B">
      <w:pPr>
        <w:rPr>
          <w:rFonts w:ascii="Franklin Gothic Book" w:hAnsi="Franklin Gothic Book" w:cs="Calibri"/>
          <w:color w:val="000000"/>
        </w:rPr>
      </w:pPr>
      <w:r>
        <w:rPr>
          <w:rFonts w:ascii="Franklin Gothic Book" w:hAnsi="Franklin Gothic Book" w:cs="Calibri"/>
          <w:noProof/>
          <w:color w:val="000000"/>
        </w:rPr>
        <w:pict w14:anchorId="5446E2C8">
          <v:rect id="_x0000_i1025" alt="" style="width:149.6pt;height:1pt;mso-width-percent:0;mso-height-percent:0;mso-width-percent:0;mso-height-percent:0" o:hrpct="330" o:hrstd="t" o:hr="t" fillcolor="#a0a0a0" stroked="f"/>
        </w:pict>
      </w:r>
    </w:p>
    <w:bookmarkStart w:id="2" w:name="_ftn1"/>
    <w:p w14:paraId="2F94468E"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rPr>
        <w:fldChar w:fldCharType="begin"/>
      </w:r>
      <w:r w:rsidRPr="00EF604B">
        <w:rPr>
          <w:rFonts w:ascii="Franklin Gothic Book" w:hAnsi="Franklin Gothic Book" w:cs="Calibri"/>
          <w:color w:val="000000"/>
          <w:lang w:val="en-US"/>
        </w:rPr>
        <w:instrText xml:space="preserve"> HYPERLINK "applewebdata://35245B3D-16CF-4353-9814-9E64B0980BC3" \l "_ftnref1" \o "" </w:instrText>
      </w:r>
      <w:r w:rsidRPr="00EF604B">
        <w:rPr>
          <w:rFonts w:ascii="Franklin Gothic Book" w:hAnsi="Franklin Gothic Book" w:cs="Calibri"/>
          <w:color w:val="000000"/>
        </w:rPr>
        <w:fldChar w:fldCharType="separate"/>
      </w:r>
      <w:r w:rsidRPr="00EF604B">
        <w:rPr>
          <w:rStyle w:val="Funotenzeichen"/>
          <w:rFonts w:ascii="Franklin Gothic Book" w:hAnsi="Franklin Gothic Book" w:cs="Calibri"/>
          <w:color w:val="0000FF"/>
          <w:sz w:val="16"/>
          <w:szCs w:val="16"/>
          <w:u w:val="single"/>
          <w:lang w:val="en-US"/>
        </w:rPr>
        <w:t>[1]</w:t>
      </w:r>
      <w:r w:rsidRPr="00EF604B">
        <w:rPr>
          <w:rFonts w:ascii="Franklin Gothic Book" w:hAnsi="Franklin Gothic Book" w:cs="Calibri"/>
          <w:color w:val="000000"/>
        </w:rPr>
        <w:fldChar w:fldCharType="end"/>
      </w:r>
      <w:bookmarkEnd w:id="2"/>
      <w:r w:rsidRPr="00EF604B">
        <w:rPr>
          <w:rStyle w:val="apple-converted-space"/>
          <w:rFonts w:ascii="Franklin Gothic Book" w:hAnsi="Franklin Gothic Book" w:cs="Calibri"/>
          <w:color w:val="000000"/>
          <w:sz w:val="16"/>
          <w:szCs w:val="16"/>
          <w:lang w:val="en-US"/>
        </w:rPr>
        <w:t> </w:t>
      </w:r>
      <w:r w:rsidRPr="00EF604B">
        <w:rPr>
          <w:rFonts w:ascii="Franklin Gothic Book" w:hAnsi="Franklin Gothic Book" w:cs="Calibri"/>
          <w:color w:val="000000"/>
          <w:sz w:val="16"/>
          <w:szCs w:val="16"/>
          <w:lang w:val="en-US"/>
        </w:rPr>
        <w:t xml:space="preserve">(A grand total is not available, but in the EU, for example, research funding has doubled, from 1.9 billion Euros in the 7th Framework Program to 4.52 billion Euros in Horizon 2020. Bioeconomy projects are eligible for EU co-funding, for example by the European Investment Bank (EIB), Horizon 2020, the </w:t>
      </w:r>
      <w:proofErr w:type="spellStart"/>
      <w:r w:rsidRPr="00EF604B">
        <w:rPr>
          <w:rFonts w:ascii="Franklin Gothic Book" w:hAnsi="Franklin Gothic Book" w:cs="Calibri"/>
          <w:color w:val="000000"/>
          <w:sz w:val="16"/>
          <w:szCs w:val="16"/>
          <w:lang w:val="en-US"/>
        </w:rPr>
        <w:t>Biobased</w:t>
      </w:r>
      <w:proofErr w:type="spellEnd"/>
      <w:r w:rsidRPr="00EF604B">
        <w:rPr>
          <w:rFonts w:ascii="Franklin Gothic Book" w:hAnsi="Franklin Gothic Book" w:cs="Calibri"/>
          <w:color w:val="000000"/>
          <w:sz w:val="16"/>
          <w:szCs w:val="16"/>
          <w:lang w:val="en-US"/>
        </w:rPr>
        <w:t xml:space="preserve"> Industries Joint Undertaking, the European Structural and Investment Funds, the European Fund for Strategic Investments (EFSI) or the so-called 'Juncker Investment Plan.' In the individual Member States, such as Finland, France or Germany, several billion Euros of public R&amp;D funding supports bioeconomy </w:t>
      </w:r>
      <w:proofErr w:type="gramStart"/>
      <w:r w:rsidRPr="00EF604B">
        <w:rPr>
          <w:rFonts w:ascii="Franklin Gothic Book" w:hAnsi="Franklin Gothic Book" w:cs="Calibri"/>
          <w:color w:val="000000"/>
          <w:sz w:val="16"/>
          <w:szCs w:val="16"/>
          <w:lang w:val="en-US"/>
        </w:rPr>
        <w:t>development(</w:t>
      </w:r>
      <w:proofErr w:type="gramEnd"/>
      <w:r w:rsidRPr="00EF604B">
        <w:rPr>
          <w:rFonts w:ascii="Franklin Gothic Book" w:hAnsi="Franklin Gothic Book" w:cs="Calibri"/>
          <w:color w:val="000000"/>
          <w:sz w:val="16"/>
          <w:szCs w:val="16"/>
          <w:lang w:val="en-US"/>
        </w:rPr>
        <w:t xml:space="preserve">German Bioeconomy Research Strategy, France </w:t>
      </w:r>
      <w:proofErr w:type="spellStart"/>
      <w:r w:rsidRPr="00EF604B">
        <w:rPr>
          <w:rFonts w:ascii="Franklin Gothic Book" w:hAnsi="Franklin Gothic Book" w:cs="Calibri"/>
          <w:color w:val="000000"/>
          <w:sz w:val="16"/>
          <w:szCs w:val="16"/>
          <w:lang w:val="en-US"/>
        </w:rPr>
        <w:t>Investissement</w:t>
      </w:r>
      <w:proofErr w:type="spellEnd"/>
      <w:r w:rsidRPr="00EF604B">
        <w:rPr>
          <w:rFonts w:ascii="Franklin Gothic Book" w:hAnsi="Franklin Gothic Book" w:cs="Calibri"/>
          <w:color w:val="000000"/>
          <w:sz w:val="16"/>
          <w:szCs w:val="16"/>
          <w:lang w:val="en-US"/>
        </w:rPr>
        <w:t xml:space="preserve"> </w:t>
      </w:r>
      <w:proofErr w:type="spellStart"/>
      <w:r w:rsidRPr="00EF604B">
        <w:rPr>
          <w:rFonts w:ascii="Franklin Gothic Book" w:hAnsi="Franklin Gothic Book" w:cs="Calibri"/>
          <w:color w:val="000000"/>
          <w:sz w:val="16"/>
          <w:szCs w:val="16"/>
          <w:lang w:val="en-US"/>
        </w:rPr>
        <w:t>d'avenir</w:t>
      </w:r>
      <w:proofErr w:type="spellEnd"/>
      <w:r w:rsidRPr="00EF604B">
        <w:rPr>
          <w:rFonts w:ascii="Franklin Gothic Book" w:hAnsi="Franklin Gothic Book" w:cs="Calibri"/>
          <w:color w:val="000000"/>
          <w:sz w:val="16"/>
          <w:szCs w:val="16"/>
          <w:lang w:val="en-US"/>
        </w:rPr>
        <w:t>, etc.)</w:t>
      </w:r>
      <w:r w:rsidRPr="00EF604B">
        <w:rPr>
          <w:rStyle w:val="apple-converted-space"/>
          <w:rFonts w:ascii="Franklin Gothic Book" w:hAnsi="Franklin Gothic Book" w:cs="Calibri"/>
          <w:color w:val="000000"/>
          <w:lang w:val="en-US"/>
        </w:rPr>
        <w:t> </w:t>
      </w:r>
      <w:r w:rsidRPr="00EF604B">
        <w:rPr>
          <w:rFonts w:ascii="Franklin Gothic Book" w:hAnsi="Franklin Gothic Book" w:cs="Calibri"/>
          <w:color w:val="000000"/>
          <w:sz w:val="16"/>
          <w:szCs w:val="16"/>
          <w:lang w:val="en-US"/>
        </w:rPr>
        <w:t xml:space="preserve">In Thailand, the 2017 Bioeconomy Roadmap foresees public and private investments of around 3 billion US dollars. In Malaysia, up to 6 billion Euros are to be invested in the bioeconomy by 2020. In India, China and Australia, biotechnology and </w:t>
      </w:r>
      <w:proofErr w:type="spellStart"/>
      <w:r w:rsidRPr="00EF604B">
        <w:rPr>
          <w:rFonts w:ascii="Franklin Gothic Book" w:hAnsi="Franklin Gothic Book" w:cs="Calibri"/>
          <w:color w:val="000000"/>
          <w:sz w:val="16"/>
          <w:szCs w:val="16"/>
          <w:lang w:val="en-US"/>
        </w:rPr>
        <w:t>bioproducts</w:t>
      </w:r>
      <w:proofErr w:type="spellEnd"/>
      <w:r w:rsidRPr="00EF604B">
        <w:rPr>
          <w:rFonts w:ascii="Franklin Gothic Book" w:hAnsi="Franklin Gothic Book" w:cs="Calibri"/>
          <w:color w:val="000000"/>
          <w:sz w:val="16"/>
          <w:szCs w:val="16"/>
          <w:lang w:val="en-US"/>
        </w:rPr>
        <w:t xml:space="preserve"> and services are expected to grow to multi-</w:t>
      </w:r>
      <w:proofErr w:type="gramStart"/>
      <w:r w:rsidRPr="00EF604B">
        <w:rPr>
          <w:rFonts w:ascii="Franklin Gothic Book" w:hAnsi="Franklin Gothic Book" w:cs="Calibri"/>
          <w:color w:val="000000"/>
          <w:sz w:val="16"/>
          <w:szCs w:val="16"/>
          <w:lang w:val="en-US"/>
        </w:rPr>
        <w:t>billion dollar</w:t>
      </w:r>
      <w:proofErr w:type="gramEnd"/>
      <w:r w:rsidRPr="00EF604B">
        <w:rPr>
          <w:rFonts w:ascii="Franklin Gothic Book" w:hAnsi="Franklin Gothic Book" w:cs="Calibri"/>
          <w:color w:val="000000"/>
          <w:sz w:val="16"/>
          <w:szCs w:val="16"/>
          <w:lang w:val="en-US"/>
        </w:rPr>
        <w:t xml:space="preserve"> businesses over a period of 10 years.</w:t>
      </w:r>
    </w:p>
    <w:p w14:paraId="66639125" w14:textId="77777777" w:rsidR="00EF604B" w:rsidRPr="00EF604B" w:rsidRDefault="00EF604B" w:rsidP="00EF604B">
      <w:pPr>
        <w:rPr>
          <w:rFonts w:ascii="Franklin Gothic Book" w:hAnsi="Franklin Gothic Book" w:cs="Calibri"/>
          <w:color w:val="000000"/>
          <w:lang w:val="en-US"/>
        </w:rPr>
      </w:pPr>
      <w:r w:rsidRPr="00EF604B">
        <w:rPr>
          <w:rFonts w:ascii="Franklin Gothic Book" w:hAnsi="Franklin Gothic Book" w:cs="Calibri"/>
          <w:color w:val="000000"/>
          <w:sz w:val="16"/>
          <w:szCs w:val="16"/>
          <w:lang w:val="en-US"/>
        </w:rPr>
        <w:t xml:space="preserve">In the USA, in addition to multi-agency public funding (sums are not known to the authors) for bioeconomy, several private sector bio-funds have been launched recently. For </w:t>
      </w:r>
      <w:proofErr w:type="gramStart"/>
      <w:r w:rsidRPr="00EF604B">
        <w:rPr>
          <w:rFonts w:ascii="Franklin Gothic Book" w:hAnsi="Franklin Gothic Book" w:cs="Calibri"/>
          <w:color w:val="000000"/>
          <w:sz w:val="16"/>
          <w:szCs w:val="16"/>
          <w:lang w:val="en-US"/>
        </w:rPr>
        <w:t>example</w:t>
      </w:r>
      <w:proofErr w:type="gramEnd"/>
      <w:r w:rsidRPr="00EF604B">
        <w:rPr>
          <w:rFonts w:ascii="Franklin Gothic Book" w:hAnsi="Franklin Gothic Book" w:cs="Calibri"/>
          <w:color w:val="000000"/>
          <w:sz w:val="16"/>
          <w:szCs w:val="16"/>
          <w:lang w:val="en-US"/>
        </w:rPr>
        <w:t xml:space="preserve"> the Andreessen </w:t>
      </w:r>
      <w:proofErr w:type="spellStart"/>
      <w:r w:rsidRPr="00EF604B">
        <w:rPr>
          <w:rFonts w:ascii="Franklin Gothic Book" w:hAnsi="Franklin Gothic Book" w:cs="Calibri"/>
          <w:color w:val="000000"/>
          <w:sz w:val="16"/>
          <w:szCs w:val="16"/>
          <w:lang w:val="en-US"/>
        </w:rPr>
        <w:t>Horrowitz</w:t>
      </w:r>
      <w:proofErr w:type="spellEnd"/>
      <w:r w:rsidRPr="00EF604B">
        <w:rPr>
          <w:rFonts w:ascii="Franklin Gothic Book" w:hAnsi="Franklin Gothic Book" w:cs="Calibri"/>
          <w:color w:val="000000"/>
          <w:sz w:val="16"/>
          <w:szCs w:val="16"/>
          <w:lang w:val="en-US"/>
        </w:rPr>
        <w:t xml:space="preserve"> </w:t>
      </w:r>
      <w:proofErr w:type="spellStart"/>
      <w:r w:rsidRPr="00EF604B">
        <w:rPr>
          <w:rFonts w:ascii="Franklin Gothic Book" w:hAnsi="Franklin Gothic Book" w:cs="Calibri"/>
          <w:color w:val="000000"/>
          <w:sz w:val="16"/>
          <w:szCs w:val="16"/>
          <w:lang w:val="en-US"/>
        </w:rPr>
        <w:t>Biofund</w:t>
      </w:r>
      <w:proofErr w:type="spellEnd"/>
      <w:r w:rsidRPr="00EF604B">
        <w:rPr>
          <w:rFonts w:ascii="Franklin Gothic Book" w:hAnsi="Franklin Gothic Book" w:cs="Calibri"/>
          <w:color w:val="000000"/>
          <w:sz w:val="16"/>
          <w:szCs w:val="16"/>
          <w:lang w:val="en-US"/>
        </w:rPr>
        <w:t xml:space="preserve"> II intending to invest 450 million US dollars in companies and projects at the intersection of biology and engineering. Synthetic biology company </w:t>
      </w:r>
      <w:proofErr w:type="spellStart"/>
      <w:r w:rsidRPr="00EF604B">
        <w:rPr>
          <w:rFonts w:ascii="Franklin Gothic Book" w:hAnsi="Franklin Gothic Book" w:cs="Calibri"/>
          <w:color w:val="000000"/>
          <w:sz w:val="16"/>
          <w:szCs w:val="16"/>
          <w:lang w:val="en-US"/>
        </w:rPr>
        <w:t>Ginko</w:t>
      </w:r>
      <w:proofErr w:type="spellEnd"/>
      <w:r w:rsidRPr="00EF604B">
        <w:rPr>
          <w:rFonts w:ascii="Franklin Gothic Book" w:hAnsi="Franklin Gothic Book" w:cs="Calibri"/>
          <w:color w:val="000000"/>
          <w:sz w:val="16"/>
          <w:szCs w:val="16"/>
          <w:lang w:val="en-US"/>
        </w:rPr>
        <w:t xml:space="preserve"> </w:t>
      </w:r>
      <w:proofErr w:type="spellStart"/>
      <w:r w:rsidRPr="00EF604B">
        <w:rPr>
          <w:rFonts w:ascii="Franklin Gothic Book" w:hAnsi="Franklin Gothic Book" w:cs="Calibri"/>
          <w:color w:val="000000"/>
          <w:sz w:val="16"/>
          <w:szCs w:val="16"/>
          <w:lang w:val="en-US"/>
        </w:rPr>
        <w:t>Bioworks</w:t>
      </w:r>
      <w:proofErr w:type="spellEnd"/>
      <w:r w:rsidRPr="00EF604B">
        <w:rPr>
          <w:rFonts w:ascii="Franklin Gothic Book" w:hAnsi="Franklin Gothic Book" w:cs="Calibri"/>
          <w:color w:val="000000"/>
          <w:sz w:val="16"/>
          <w:szCs w:val="16"/>
          <w:lang w:val="en-US"/>
        </w:rPr>
        <w:t xml:space="preserve"> alone raised around 250 million US dollars end of 2017 and set up a joint venture with Bayer for 100 million euros.)</w:t>
      </w:r>
    </w:p>
    <w:p w14:paraId="14C4374C" w14:textId="77777777" w:rsidR="00EF604B" w:rsidRPr="00EF604B" w:rsidRDefault="00EF604B" w:rsidP="00EF604B">
      <w:pPr>
        <w:pStyle w:val="Funotentext"/>
        <w:rPr>
          <w:rFonts w:cs="Calibri"/>
          <w:color w:val="000000"/>
          <w:lang w:val="en-US"/>
        </w:rPr>
      </w:pPr>
      <w:r w:rsidRPr="00EF604B">
        <w:rPr>
          <w:rFonts w:cs="Calibri"/>
          <w:color w:val="000000"/>
          <w:lang w:val="en-US"/>
        </w:rPr>
        <w:t> </w:t>
      </w:r>
    </w:p>
    <w:p w14:paraId="7E001C70" w14:textId="77777777" w:rsidR="009C2ADB" w:rsidRPr="00EF604B" w:rsidRDefault="009C2ADB" w:rsidP="009C2ADB">
      <w:pPr>
        <w:rPr>
          <w:rFonts w:ascii="Franklin Gothic Book" w:hAnsi="Franklin Gothic Book"/>
          <w:lang w:val="en-US"/>
        </w:rPr>
      </w:pPr>
    </w:p>
    <w:sectPr w:rsidR="009C2ADB" w:rsidRPr="00EF604B" w:rsidSect="00C9268D">
      <w:headerReference w:type="default" r:id="rId20"/>
      <w:footerReference w:type="even" r:id="rId21"/>
      <w:footerReference w:type="default" r:id="rId2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1D3A" w14:textId="77777777" w:rsidR="003D39D7" w:rsidRDefault="003D39D7" w:rsidP="00345FBA">
      <w:r>
        <w:separator/>
      </w:r>
    </w:p>
  </w:endnote>
  <w:endnote w:type="continuationSeparator" w:id="0">
    <w:p w14:paraId="19B1E191" w14:textId="77777777" w:rsidR="003D39D7" w:rsidRDefault="003D39D7" w:rsidP="0034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HelveticaNeueLT Std Med">
    <w:altName w:val="Arial"/>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74BD" w14:textId="77777777" w:rsidR="00491490" w:rsidRDefault="00491490" w:rsidP="005374F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DA1BE1" w14:textId="77777777" w:rsidR="00491490" w:rsidRDefault="00491490" w:rsidP="004914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B0509" w14:textId="77777777" w:rsidR="00491490" w:rsidRDefault="00491490" w:rsidP="005374F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42D52">
      <w:rPr>
        <w:rStyle w:val="Seitenzahl"/>
        <w:noProof/>
      </w:rPr>
      <w:t>1</w:t>
    </w:r>
    <w:r>
      <w:rPr>
        <w:rStyle w:val="Seitenzahl"/>
      </w:rPr>
      <w:fldChar w:fldCharType="end"/>
    </w:r>
  </w:p>
  <w:p w14:paraId="11A2E9AB" w14:textId="77777777" w:rsidR="00491490" w:rsidRDefault="00491490" w:rsidP="0049149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2291" w14:textId="77777777" w:rsidR="003D39D7" w:rsidRDefault="003D39D7" w:rsidP="00345FBA">
      <w:r>
        <w:separator/>
      </w:r>
    </w:p>
  </w:footnote>
  <w:footnote w:type="continuationSeparator" w:id="0">
    <w:p w14:paraId="3C4912AC" w14:textId="77777777" w:rsidR="003D39D7" w:rsidRDefault="003D39D7" w:rsidP="0034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7006" w14:textId="0F0F1A5F" w:rsidR="00E6235D" w:rsidRDefault="00E6235D" w:rsidP="00B04CC6">
    <w:pPr>
      <w:pStyle w:val="Kopfzeile"/>
      <w:jc w:val="right"/>
    </w:pPr>
    <w:r>
      <w:rPr>
        <w:noProof/>
        <w:lang w:eastAsia="de-DE"/>
      </w:rPr>
      <w:drawing>
        <wp:inline distT="0" distB="0" distL="0" distR="0" wp14:anchorId="5173606A" wp14:editId="52469B4C">
          <wp:extent cx="1151670" cy="298104"/>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06_GBS18-Logo_Office.jpg"/>
                  <pic:cNvPicPr/>
                </pic:nvPicPr>
                <pic:blipFill>
                  <a:blip r:embed="rId1">
                    <a:extLst>
                      <a:ext uri="{28A0092B-C50C-407E-A947-70E740481C1C}">
                        <a14:useLocalDpi xmlns:a14="http://schemas.microsoft.com/office/drawing/2010/main" val="0"/>
                      </a:ext>
                    </a:extLst>
                  </a:blip>
                  <a:stretch>
                    <a:fillRect/>
                  </a:stretch>
                </pic:blipFill>
                <pic:spPr>
                  <a:xfrm>
                    <a:off x="0" y="0"/>
                    <a:ext cx="1193539" cy="3089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64CD"/>
    <w:multiLevelType w:val="multilevel"/>
    <w:tmpl w:val="7CF2B156"/>
    <w:lvl w:ilvl="0">
      <w:start w:val="1"/>
      <w:numFmt w:val="bullet"/>
      <w:lvlText w:val=""/>
      <w:lvlJc w:val="left"/>
      <w:pPr>
        <w:ind w:left="360" w:hanging="360"/>
      </w:pPr>
      <w:rPr>
        <w:rFonts w:ascii="Wingdings" w:hAnsi="Wingdings" w:hint="default"/>
      </w:rPr>
    </w:lvl>
    <w:lvl w:ilvl="1">
      <w:start w:val="1"/>
      <w:numFmt w:val="decimal"/>
      <w:pStyle w:val="berschrift2WBneu"/>
      <w:lvlText w:val="%1.%2."/>
      <w:lvlJc w:val="left"/>
      <w:pPr>
        <w:tabs>
          <w:tab w:val="num" w:pos="709"/>
        </w:tabs>
        <w:ind w:left="0" w:firstLine="0"/>
      </w:pPr>
      <w:rPr>
        <w:rFonts w:hint="default"/>
      </w:rPr>
    </w:lvl>
    <w:lvl w:ilvl="2">
      <w:start w:val="1"/>
      <w:numFmt w:val="decimal"/>
      <w:lvlText w:val="%1.%2.%3 "/>
      <w:lvlJc w:val="left"/>
      <w:pPr>
        <w:tabs>
          <w:tab w:val="num" w:pos="709"/>
        </w:tabs>
        <w:ind w:left="0" w:firstLine="0"/>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 w15:restartNumberingAfterBreak="0">
    <w:nsid w:val="21B437D3"/>
    <w:multiLevelType w:val="hybridMultilevel"/>
    <w:tmpl w:val="8AE60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834B9"/>
    <w:multiLevelType w:val="hybridMultilevel"/>
    <w:tmpl w:val="B8BA62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D4C681E"/>
    <w:multiLevelType w:val="hybridMultilevel"/>
    <w:tmpl w:val="0968451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15:restartNumberingAfterBreak="0">
    <w:nsid w:val="3E8777ED"/>
    <w:multiLevelType w:val="hybridMultilevel"/>
    <w:tmpl w:val="78CEED7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1BC1B09"/>
    <w:multiLevelType w:val="hybridMultilevel"/>
    <w:tmpl w:val="161EC1B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450D4A38"/>
    <w:multiLevelType w:val="hybridMultilevel"/>
    <w:tmpl w:val="1CF674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FFD59A9"/>
    <w:multiLevelType w:val="hybridMultilevel"/>
    <w:tmpl w:val="FDE28A88"/>
    <w:lvl w:ilvl="0" w:tplc="70AA8922">
      <w:start w:val="4"/>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6A469C"/>
    <w:multiLevelType w:val="hybridMultilevel"/>
    <w:tmpl w:val="02FA7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1D7A87"/>
    <w:multiLevelType w:val="hybridMultilevel"/>
    <w:tmpl w:val="E0EC680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5B825656"/>
    <w:multiLevelType w:val="hybridMultilevel"/>
    <w:tmpl w:val="C772D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B24BDE"/>
    <w:multiLevelType w:val="hybridMultilevel"/>
    <w:tmpl w:val="B6BCF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8F4C89"/>
    <w:multiLevelType w:val="hybridMultilevel"/>
    <w:tmpl w:val="C040D934"/>
    <w:lvl w:ilvl="0" w:tplc="0407000F">
      <w:start w:val="1"/>
      <w:numFmt w:val="decimal"/>
      <w:lvlText w:val="%1."/>
      <w:lvlJc w:val="left"/>
      <w:pPr>
        <w:ind w:left="720" w:hanging="360"/>
      </w:pPr>
      <w:rPr>
        <w:rFonts w:hint="default"/>
        <w:color w:val="auto"/>
        <w:sz w:val="20"/>
      </w:rPr>
    </w:lvl>
    <w:lvl w:ilvl="1" w:tplc="0407000B">
      <w:start w:val="1"/>
      <w:numFmt w:val="bullet"/>
      <w:lvlText w:val=""/>
      <w:lvlJc w:val="left"/>
      <w:pPr>
        <w:ind w:left="720" w:hanging="360"/>
      </w:pPr>
      <w:rPr>
        <w:rFonts w:ascii="Wingdings" w:hAnsi="Wingdings" w:hint="default"/>
      </w:rPr>
    </w:lvl>
    <w:lvl w:ilvl="2" w:tplc="04070001">
      <w:start w:val="1"/>
      <w:numFmt w:val="bullet"/>
      <w:lvlText w:val=""/>
      <w:lvlJc w:val="left"/>
      <w:pPr>
        <w:ind w:left="720" w:hanging="360"/>
      </w:pPr>
      <w:rPr>
        <w:rFonts w:ascii="Symbol" w:hAnsi="Symbol" w:hint="default"/>
      </w:rPr>
    </w:lvl>
    <w:lvl w:ilvl="3" w:tplc="0407000B">
      <w:start w:val="1"/>
      <w:numFmt w:val="bullet"/>
      <w:lvlText w:val=""/>
      <w:lvlJc w:val="left"/>
      <w:pPr>
        <w:ind w:left="720" w:hanging="360"/>
      </w:pPr>
      <w:rPr>
        <w:rFonts w:ascii="Wingdings" w:hAnsi="Wingdings" w:hint="default"/>
      </w:rPr>
    </w:lvl>
    <w:lvl w:ilvl="4" w:tplc="04070001">
      <w:start w:val="1"/>
      <w:numFmt w:val="bullet"/>
      <w:lvlText w:val=""/>
      <w:lvlJc w:val="left"/>
      <w:pPr>
        <w:ind w:left="720" w:hanging="360"/>
      </w:pPr>
      <w:rPr>
        <w:rFonts w:ascii="Symbol" w:hAnsi="Symbol" w:hint="default"/>
      </w:rPr>
    </w:lvl>
    <w:lvl w:ilvl="5" w:tplc="04070001">
      <w:start w:val="1"/>
      <w:numFmt w:val="bullet"/>
      <w:lvlText w:val=""/>
      <w:lvlJc w:val="left"/>
      <w:pPr>
        <w:ind w:left="720" w:hanging="360"/>
      </w:pPr>
      <w:rPr>
        <w:rFonts w:ascii="Symbol" w:hAnsi="Symbol"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D25F13"/>
    <w:multiLevelType w:val="multilevel"/>
    <w:tmpl w:val="2D187686"/>
    <w:lvl w:ilvl="0">
      <w:start w:val="1"/>
      <w:numFmt w:val="decimal"/>
      <w:pStyle w:val="BR111ptberschriftgrn"/>
      <w:suff w:val="space"/>
      <w:lvlText w:val="%1."/>
      <w:lvlJc w:val="left"/>
      <w:pPr>
        <w:ind w:left="0" w:firstLine="0"/>
      </w:pPr>
      <w:rPr>
        <w:rFonts w:hint="default"/>
      </w:rPr>
    </w:lvl>
    <w:lvl w:ilvl="1">
      <w:start w:val="1"/>
      <w:numFmt w:val="decimal"/>
      <w:pStyle w:val="BR1111ptberschriftschwarz"/>
      <w:suff w:val="space"/>
      <w:lvlText w:val="%1.%2."/>
      <w:lvlJc w:val="left"/>
      <w:pPr>
        <w:ind w:left="0" w:firstLine="0"/>
      </w:pPr>
      <w:rPr>
        <w:rFonts w:ascii="Franklin Gothic Medium" w:hAnsi="Franklin Gothic Medium" w:hint="default"/>
        <w:b w:val="0"/>
        <w:bCs w:val="0"/>
        <w:i w:val="0"/>
        <w:iCs w:val="0"/>
      </w:rPr>
    </w:lvl>
    <w:lvl w:ilvl="2">
      <w:start w:val="1"/>
      <w:numFmt w:val="decimal"/>
      <w:pStyle w:val="BR11111ptberschriftschwarz"/>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B531DB"/>
    <w:multiLevelType w:val="hybridMultilevel"/>
    <w:tmpl w:val="951E0F1A"/>
    <w:lvl w:ilvl="0" w:tplc="0407000F">
      <w:start w:val="1"/>
      <w:numFmt w:val="decimal"/>
      <w:lvlText w:val="%1."/>
      <w:lvlJc w:val="left"/>
      <w:pPr>
        <w:ind w:left="720" w:hanging="360"/>
      </w:pPr>
      <w:rPr>
        <w:rFonts w:hint="default"/>
        <w:color w:val="auto"/>
        <w:sz w:val="20"/>
      </w:rPr>
    </w:lvl>
    <w:lvl w:ilvl="1" w:tplc="0407000B">
      <w:start w:val="1"/>
      <w:numFmt w:val="bullet"/>
      <w:lvlText w:val=""/>
      <w:lvlJc w:val="left"/>
      <w:pPr>
        <w:ind w:left="720" w:hanging="360"/>
      </w:pPr>
      <w:rPr>
        <w:rFonts w:ascii="Wingdings" w:hAnsi="Wingdings" w:hint="default"/>
      </w:rPr>
    </w:lvl>
    <w:lvl w:ilvl="2" w:tplc="04070001">
      <w:start w:val="1"/>
      <w:numFmt w:val="bullet"/>
      <w:lvlText w:val=""/>
      <w:lvlJc w:val="left"/>
      <w:pPr>
        <w:ind w:left="720" w:hanging="360"/>
      </w:pPr>
      <w:rPr>
        <w:rFonts w:ascii="Symbol" w:hAnsi="Symbol" w:hint="default"/>
      </w:rPr>
    </w:lvl>
    <w:lvl w:ilvl="3" w:tplc="04070001">
      <w:start w:val="1"/>
      <w:numFmt w:val="bullet"/>
      <w:lvlText w:val=""/>
      <w:lvlJc w:val="left"/>
      <w:pPr>
        <w:ind w:left="720" w:hanging="360"/>
      </w:pPr>
      <w:rPr>
        <w:rFonts w:ascii="Symbol" w:hAnsi="Symbol" w:hint="default"/>
      </w:rPr>
    </w:lvl>
    <w:lvl w:ilvl="4" w:tplc="04070001">
      <w:start w:val="1"/>
      <w:numFmt w:val="bullet"/>
      <w:lvlText w:val=""/>
      <w:lvlJc w:val="left"/>
      <w:pPr>
        <w:ind w:left="720" w:hanging="360"/>
      </w:pPr>
      <w:rPr>
        <w:rFonts w:ascii="Symbol" w:hAnsi="Symbol" w:hint="default"/>
      </w:rPr>
    </w:lvl>
    <w:lvl w:ilvl="5" w:tplc="04070001">
      <w:start w:val="1"/>
      <w:numFmt w:val="bullet"/>
      <w:lvlText w:val=""/>
      <w:lvlJc w:val="left"/>
      <w:pPr>
        <w:ind w:left="720" w:hanging="360"/>
      </w:pPr>
      <w:rPr>
        <w:rFonts w:ascii="Symbol" w:hAnsi="Symbol"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DE0526"/>
    <w:multiLevelType w:val="hybridMultilevel"/>
    <w:tmpl w:val="E82C67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A351CE1"/>
    <w:multiLevelType w:val="hybridMultilevel"/>
    <w:tmpl w:val="AF9CAAC6"/>
    <w:lvl w:ilvl="0" w:tplc="0407000F">
      <w:start w:val="1"/>
      <w:numFmt w:val="decimal"/>
      <w:lvlText w:val="%1."/>
      <w:lvlJc w:val="left"/>
      <w:pPr>
        <w:ind w:left="720" w:hanging="360"/>
      </w:pPr>
      <w:rPr>
        <w:rFonts w:hint="default"/>
        <w:color w:val="auto"/>
        <w:sz w:val="20"/>
      </w:rPr>
    </w:lvl>
    <w:lvl w:ilvl="1" w:tplc="0407000B">
      <w:start w:val="1"/>
      <w:numFmt w:val="bullet"/>
      <w:lvlText w:val=""/>
      <w:lvlJc w:val="left"/>
      <w:pPr>
        <w:ind w:left="720" w:hanging="360"/>
      </w:pPr>
      <w:rPr>
        <w:rFonts w:ascii="Wingdings" w:hAnsi="Wingdings" w:hint="default"/>
      </w:rPr>
    </w:lvl>
    <w:lvl w:ilvl="2" w:tplc="04070001">
      <w:start w:val="1"/>
      <w:numFmt w:val="bullet"/>
      <w:lvlText w:val=""/>
      <w:lvlJc w:val="left"/>
      <w:pPr>
        <w:ind w:left="720" w:hanging="360"/>
      </w:pPr>
      <w:rPr>
        <w:rFonts w:ascii="Symbol" w:hAnsi="Symbol" w:hint="default"/>
      </w:rPr>
    </w:lvl>
    <w:lvl w:ilvl="3" w:tplc="04070001">
      <w:start w:val="1"/>
      <w:numFmt w:val="bullet"/>
      <w:lvlText w:val=""/>
      <w:lvlJc w:val="left"/>
      <w:pPr>
        <w:ind w:left="720" w:hanging="360"/>
      </w:pPr>
      <w:rPr>
        <w:rFonts w:ascii="Symbol" w:hAnsi="Symbol" w:hint="default"/>
      </w:rPr>
    </w:lvl>
    <w:lvl w:ilvl="4" w:tplc="04070001">
      <w:start w:val="1"/>
      <w:numFmt w:val="bullet"/>
      <w:lvlText w:val=""/>
      <w:lvlJc w:val="left"/>
      <w:pPr>
        <w:ind w:left="720" w:hanging="360"/>
      </w:pPr>
      <w:rPr>
        <w:rFonts w:ascii="Symbol" w:hAnsi="Symbol" w:hint="default"/>
      </w:rPr>
    </w:lvl>
    <w:lvl w:ilvl="5" w:tplc="04070001">
      <w:start w:val="1"/>
      <w:numFmt w:val="bullet"/>
      <w:lvlText w:val=""/>
      <w:lvlJc w:val="left"/>
      <w:pPr>
        <w:ind w:left="720" w:hanging="360"/>
      </w:pPr>
      <w:rPr>
        <w:rFonts w:ascii="Symbol" w:hAnsi="Symbol"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535E80"/>
    <w:multiLevelType w:val="hybridMultilevel"/>
    <w:tmpl w:val="4C9EE1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7"/>
  </w:num>
  <w:num w:numId="5">
    <w:abstractNumId w:val="4"/>
  </w:num>
  <w:num w:numId="6">
    <w:abstractNumId w:val="0"/>
  </w:num>
  <w:num w:numId="7">
    <w:abstractNumId w:val="9"/>
  </w:num>
  <w:num w:numId="8">
    <w:abstractNumId w:val="5"/>
  </w:num>
  <w:num w:numId="9">
    <w:abstractNumId w:val="11"/>
  </w:num>
  <w:num w:numId="10">
    <w:abstractNumId w:val="2"/>
  </w:num>
  <w:num w:numId="11">
    <w:abstractNumId w:val="8"/>
  </w:num>
  <w:num w:numId="12">
    <w:abstractNumId w:val="3"/>
  </w:num>
  <w:num w:numId="13">
    <w:abstractNumId w:val="16"/>
  </w:num>
  <w:num w:numId="14">
    <w:abstractNumId w:val="14"/>
  </w:num>
  <w:num w:numId="15">
    <w:abstractNumId w:val="12"/>
  </w:num>
  <w:num w:numId="16">
    <w:abstractNumId w:val="10"/>
  </w:num>
  <w:num w:numId="17">
    <w:abstractNumId w:val="15"/>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08"/>
    <w:rsid w:val="00013106"/>
    <w:rsid w:val="00026F5C"/>
    <w:rsid w:val="000363DB"/>
    <w:rsid w:val="000518D6"/>
    <w:rsid w:val="000A7C69"/>
    <w:rsid w:val="000D0391"/>
    <w:rsid w:val="000D397F"/>
    <w:rsid w:val="000E11FE"/>
    <w:rsid w:val="00114AE2"/>
    <w:rsid w:val="001311A2"/>
    <w:rsid w:val="00163A35"/>
    <w:rsid w:val="00176C05"/>
    <w:rsid w:val="001809DE"/>
    <w:rsid w:val="0019131E"/>
    <w:rsid w:val="00191BC5"/>
    <w:rsid w:val="001C5336"/>
    <w:rsid w:val="00217565"/>
    <w:rsid w:val="00233BD7"/>
    <w:rsid w:val="00241C21"/>
    <w:rsid w:val="002866F2"/>
    <w:rsid w:val="002B643A"/>
    <w:rsid w:val="002D2705"/>
    <w:rsid w:val="00335E5F"/>
    <w:rsid w:val="00340241"/>
    <w:rsid w:val="0034297C"/>
    <w:rsid w:val="00345FBA"/>
    <w:rsid w:val="003D39D7"/>
    <w:rsid w:val="003E48E9"/>
    <w:rsid w:val="003F35CF"/>
    <w:rsid w:val="0043281C"/>
    <w:rsid w:val="00442D52"/>
    <w:rsid w:val="00487E3D"/>
    <w:rsid w:val="00491490"/>
    <w:rsid w:val="004A041A"/>
    <w:rsid w:val="004C5B4D"/>
    <w:rsid w:val="005147FF"/>
    <w:rsid w:val="00533755"/>
    <w:rsid w:val="00533DC9"/>
    <w:rsid w:val="00560296"/>
    <w:rsid w:val="005723D7"/>
    <w:rsid w:val="00586530"/>
    <w:rsid w:val="00602502"/>
    <w:rsid w:val="0060320B"/>
    <w:rsid w:val="00605C3C"/>
    <w:rsid w:val="006204DB"/>
    <w:rsid w:val="00620E2A"/>
    <w:rsid w:val="0062591E"/>
    <w:rsid w:val="006266E7"/>
    <w:rsid w:val="006502B5"/>
    <w:rsid w:val="00667001"/>
    <w:rsid w:val="00667758"/>
    <w:rsid w:val="00667F84"/>
    <w:rsid w:val="00676E1F"/>
    <w:rsid w:val="006770A5"/>
    <w:rsid w:val="006C4F7D"/>
    <w:rsid w:val="006D02DC"/>
    <w:rsid w:val="006F0A05"/>
    <w:rsid w:val="00716BAB"/>
    <w:rsid w:val="00735E08"/>
    <w:rsid w:val="00741BA1"/>
    <w:rsid w:val="00754DD5"/>
    <w:rsid w:val="007640CB"/>
    <w:rsid w:val="007A5075"/>
    <w:rsid w:val="007D1D83"/>
    <w:rsid w:val="008029C9"/>
    <w:rsid w:val="00806AFC"/>
    <w:rsid w:val="0084002E"/>
    <w:rsid w:val="008458B8"/>
    <w:rsid w:val="00892ABC"/>
    <w:rsid w:val="00895A6F"/>
    <w:rsid w:val="008A02EF"/>
    <w:rsid w:val="008B03BD"/>
    <w:rsid w:val="008D1679"/>
    <w:rsid w:val="008F3256"/>
    <w:rsid w:val="00953F01"/>
    <w:rsid w:val="009637FD"/>
    <w:rsid w:val="0097295B"/>
    <w:rsid w:val="009757E9"/>
    <w:rsid w:val="009856EA"/>
    <w:rsid w:val="009B4A01"/>
    <w:rsid w:val="009C2ADB"/>
    <w:rsid w:val="009C788F"/>
    <w:rsid w:val="009E08AF"/>
    <w:rsid w:val="009E2631"/>
    <w:rsid w:val="009E46AC"/>
    <w:rsid w:val="009F268B"/>
    <w:rsid w:val="009F3CB7"/>
    <w:rsid w:val="00A056D9"/>
    <w:rsid w:val="00A31C06"/>
    <w:rsid w:val="00A31F23"/>
    <w:rsid w:val="00A54200"/>
    <w:rsid w:val="00A571F5"/>
    <w:rsid w:val="00A66CE3"/>
    <w:rsid w:val="00A83135"/>
    <w:rsid w:val="00AA1BE4"/>
    <w:rsid w:val="00AA64D0"/>
    <w:rsid w:val="00AA7348"/>
    <w:rsid w:val="00AD2C99"/>
    <w:rsid w:val="00AD78E0"/>
    <w:rsid w:val="00AE6D07"/>
    <w:rsid w:val="00AF5978"/>
    <w:rsid w:val="00B04CC6"/>
    <w:rsid w:val="00B3357E"/>
    <w:rsid w:val="00B91E94"/>
    <w:rsid w:val="00BC463B"/>
    <w:rsid w:val="00BD17A4"/>
    <w:rsid w:val="00BE1DCD"/>
    <w:rsid w:val="00C00C14"/>
    <w:rsid w:val="00C048EA"/>
    <w:rsid w:val="00C057DC"/>
    <w:rsid w:val="00C11AC3"/>
    <w:rsid w:val="00C273A0"/>
    <w:rsid w:val="00C4361B"/>
    <w:rsid w:val="00C46DB8"/>
    <w:rsid w:val="00C50246"/>
    <w:rsid w:val="00C60AE0"/>
    <w:rsid w:val="00C9268D"/>
    <w:rsid w:val="00CE56D4"/>
    <w:rsid w:val="00D427B7"/>
    <w:rsid w:val="00D44663"/>
    <w:rsid w:val="00D4552A"/>
    <w:rsid w:val="00D710E0"/>
    <w:rsid w:val="00D83D22"/>
    <w:rsid w:val="00DD25B4"/>
    <w:rsid w:val="00E0172A"/>
    <w:rsid w:val="00E106CA"/>
    <w:rsid w:val="00E15DF3"/>
    <w:rsid w:val="00E2559A"/>
    <w:rsid w:val="00E27A6C"/>
    <w:rsid w:val="00E62200"/>
    <w:rsid w:val="00E6235D"/>
    <w:rsid w:val="00E65571"/>
    <w:rsid w:val="00E74E7C"/>
    <w:rsid w:val="00ED1DE9"/>
    <w:rsid w:val="00ED5508"/>
    <w:rsid w:val="00EE3C92"/>
    <w:rsid w:val="00EE5B31"/>
    <w:rsid w:val="00EF604B"/>
    <w:rsid w:val="00F13A33"/>
    <w:rsid w:val="00F16B5C"/>
    <w:rsid w:val="00FA3BE0"/>
    <w:rsid w:val="00FA3FD7"/>
    <w:rsid w:val="00FD2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95F4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3429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111ptberschriftgrn">
    <w:name w:val="BÖR_1_11pt_Überschrift_grün"/>
    <w:next w:val="Standard"/>
    <w:autoRedefine/>
    <w:qFormat/>
    <w:rsid w:val="0034297C"/>
    <w:pPr>
      <w:keepNext/>
      <w:keepLines/>
      <w:pageBreakBefore/>
      <w:numPr>
        <w:numId w:val="1"/>
      </w:numPr>
      <w:spacing w:before="360" w:after="120" w:line="288" w:lineRule="auto"/>
      <w:outlineLvl w:val="0"/>
    </w:pPr>
    <w:rPr>
      <w:rFonts w:ascii="Franklin Gothic Medium" w:eastAsia="Times New Roman" w:hAnsi="Franklin Gothic Medium" w:cs="Times New Roman"/>
      <w:color w:val="008000"/>
      <w:sz w:val="22"/>
      <w:lang w:eastAsia="de-DE"/>
    </w:rPr>
  </w:style>
  <w:style w:type="paragraph" w:customStyle="1" w:styleId="BR11111ptberschriftschwarz">
    <w:name w:val="BÖR_1.1.1_11pt_Überschrift_schwarz"/>
    <w:next w:val="Standard"/>
    <w:autoRedefine/>
    <w:qFormat/>
    <w:rsid w:val="0034297C"/>
    <w:pPr>
      <w:numPr>
        <w:ilvl w:val="2"/>
        <w:numId w:val="1"/>
      </w:numPr>
      <w:spacing w:before="240" w:after="60" w:line="288" w:lineRule="auto"/>
      <w:outlineLvl w:val="2"/>
    </w:pPr>
    <w:rPr>
      <w:rFonts w:ascii="Franklin Gothic Book" w:eastAsia="Times New Roman" w:hAnsi="Franklin Gothic Book" w:cs="Times New Roman"/>
      <w:i/>
      <w:iCs/>
      <w:sz w:val="22"/>
      <w:lang w:eastAsia="de-DE"/>
    </w:rPr>
  </w:style>
  <w:style w:type="paragraph" w:customStyle="1" w:styleId="BR10ptFlietextBlocksatz">
    <w:name w:val="BÖR_10pt_Fließtext_Blocksatz"/>
    <w:autoRedefine/>
    <w:qFormat/>
    <w:rsid w:val="0034297C"/>
    <w:pPr>
      <w:spacing w:line="288" w:lineRule="auto"/>
      <w:jc w:val="both"/>
    </w:pPr>
    <w:rPr>
      <w:rFonts w:ascii="Franklin Gothic Book" w:hAnsi="Franklin Gothic Book"/>
      <w:sz w:val="20"/>
      <w:szCs w:val="22"/>
    </w:rPr>
  </w:style>
  <w:style w:type="paragraph" w:customStyle="1" w:styleId="BR11ptberschriftschwarzohneNummer">
    <w:name w:val="BÖR_11pt_Überschrift_schwarz_ohne_Nummer"/>
    <w:next w:val="BR10ptFlietextBlocksatz"/>
    <w:autoRedefine/>
    <w:qFormat/>
    <w:rsid w:val="0034297C"/>
    <w:pPr>
      <w:keepNext/>
      <w:keepLines/>
      <w:spacing w:before="360" w:after="120" w:line="288" w:lineRule="auto"/>
      <w:contextualSpacing/>
    </w:pPr>
    <w:rPr>
      <w:rFonts w:ascii="Franklin Gothic Medium" w:hAnsi="Franklin Gothic Medium" w:cs="Times New Roman"/>
      <w:sz w:val="22"/>
    </w:rPr>
  </w:style>
  <w:style w:type="paragraph" w:customStyle="1" w:styleId="BR16ptDokumentenberschrift">
    <w:name w:val="BÖR_16pt_Dokumentenüberschrift"/>
    <w:next w:val="BR11ptDokumentenberschriftUntertitel"/>
    <w:autoRedefine/>
    <w:qFormat/>
    <w:rsid w:val="0034297C"/>
    <w:pPr>
      <w:widowControl w:val="0"/>
      <w:autoSpaceDE w:val="0"/>
      <w:autoSpaceDN w:val="0"/>
      <w:adjustRightInd w:val="0"/>
      <w:spacing w:line="288" w:lineRule="auto"/>
    </w:pPr>
    <w:rPr>
      <w:rFonts w:ascii="Franklin Gothic Medium" w:eastAsia="Times New Roman" w:hAnsi="Franklin Gothic Medium" w:cs="Times New Roman"/>
      <w:color w:val="000000" w:themeColor="text1"/>
      <w:sz w:val="32"/>
      <w:szCs w:val="32"/>
      <w:lang w:eastAsia="de-DE"/>
    </w:rPr>
  </w:style>
  <w:style w:type="paragraph" w:customStyle="1" w:styleId="BR8ptLiteratur">
    <w:name w:val="BÖR_8pt_Literatur"/>
    <w:basedOn w:val="Standard"/>
    <w:autoRedefine/>
    <w:qFormat/>
    <w:rsid w:val="0034297C"/>
    <w:pPr>
      <w:spacing w:line="288" w:lineRule="auto"/>
    </w:pPr>
    <w:rPr>
      <w:rFonts w:ascii="Franklin Gothic Book" w:eastAsia="Times New Roman" w:hAnsi="Franklin Gothic Book" w:cs="Times New Roman"/>
      <w:color w:val="000000" w:themeColor="text1"/>
      <w:sz w:val="16"/>
      <w:szCs w:val="16"/>
      <w:lang w:eastAsia="de-DE"/>
    </w:rPr>
  </w:style>
  <w:style w:type="paragraph" w:styleId="Verzeichnis1">
    <w:name w:val="toc 1"/>
    <w:next w:val="Standard"/>
    <w:autoRedefine/>
    <w:uiPriority w:val="39"/>
    <w:unhideWhenUsed/>
    <w:rsid w:val="0034297C"/>
    <w:pPr>
      <w:keepNext/>
      <w:keepLines/>
      <w:tabs>
        <w:tab w:val="left" w:pos="600"/>
        <w:tab w:val="right" w:leader="dot" w:pos="8607"/>
      </w:tabs>
      <w:spacing w:before="120" w:line="288" w:lineRule="auto"/>
      <w:contextualSpacing/>
      <w:outlineLvl w:val="0"/>
    </w:pPr>
    <w:rPr>
      <w:rFonts w:ascii="Franklin Gothic Medium" w:eastAsia="Times New Roman" w:hAnsi="Franklin Gothic Medium" w:cs="Times New Roman"/>
      <w:color w:val="008000"/>
      <w:sz w:val="22"/>
      <w:lang w:eastAsia="de-DE"/>
    </w:rPr>
  </w:style>
  <w:style w:type="paragraph" w:styleId="Verzeichnis2">
    <w:name w:val="toc 2"/>
    <w:next w:val="Standard"/>
    <w:autoRedefine/>
    <w:uiPriority w:val="39"/>
    <w:unhideWhenUsed/>
    <w:rsid w:val="0034297C"/>
    <w:pPr>
      <w:keepNext/>
      <w:keepLines/>
      <w:tabs>
        <w:tab w:val="left" w:pos="800"/>
        <w:tab w:val="right" w:leader="dot" w:pos="8608"/>
      </w:tabs>
      <w:spacing w:line="288" w:lineRule="auto"/>
      <w:ind w:left="511" w:hanging="284"/>
      <w:outlineLvl w:val="1"/>
    </w:pPr>
    <w:rPr>
      <w:rFonts w:ascii="Franklin Gothic Book" w:eastAsia="Times New Roman" w:hAnsi="Franklin Gothic Book" w:cs="Times New Roman"/>
      <w:sz w:val="22"/>
      <w:lang w:eastAsia="de-DE"/>
    </w:rPr>
  </w:style>
  <w:style w:type="paragraph" w:styleId="Verzeichnis3">
    <w:name w:val="toc 3"/>
    <w:basedOn w:val="Standard"/>
    <w:next w:val="Standard"/>
    <w:autoRedefine/>
    <w:uiPriority w:val="39"/>
    <w:unhideWhenUsed/>
    <w:rsid w:val="00667F84"/>
    <w:pPr>
      <w:keepNext/>
      <w:keepLines/>
      <w:spacing w:line="288" w:lineRule="auto"/>
      <w:ind w:left="227" w:firstLine="284"/>
    </w:pPr>
    <w:rPr>
      <w:rFonts w:ascii="Franklin Gothic Book" w:eastAsia="Times New Roman" w:hAnsi="Franklin Gothic Book" w:cs="Times New Roman"/>
      <w:sz w:val="20"/>
      <w:lang w:eastAsia="de-DE"/>
    </w:rPr>
  </w:style>
  <w:style w:type="character" w:customStyle="1" w:styleId="berschrift2Zchn">
    <w:name w:val="Überschrift 2 Zchn"/>
    <w:basedOn w:val="Absatz-Standardschriftart"/>
    <w:link w:val="berschrift2"/>
    <w:uiPriority w:val="9"/>
    <w:semiHidden/>
    <w:rsid w:val="0034297C"/>
    <w:rPr>
      <w:rFonts w:asciiTheme="majorHAnsi" w:eastAsiaTheme="majorEastAsia" w:hAnsiTheme="majorHAnsi" w:cstheme="majorBidi"/>
      <w:color w:val="2F5496" w:themeColor="accent1" w:themeShade="BF"/>
      <w:sz w:val="26"/>
      <w:szCs w:val="26"/>
    </w:rPr>
  </w:style>
  <w:style w:type="paragraph" w:customStyle="1" w:styleId="BR11ptDokumentenberschriftUntertitel">
    <w:name w:val="BÖR_11pt_Dokumentenüberschrift_Untertitel"/>
    <w:basedOn w:val="Standard"/>
    <w:autoRedefine/>
    <w:qFormat/>
    <w:rsid w:val="0034297C"/>
    <w:pPr>
      <w:spacing w:after="360" w:line="288" w:lineRule="auto"/>
      <w:contextualSpacing/>
    </w:pPr>
    <w:rPr>
      <w:rFonts w:ascii="Franklin Gothic Medium" w:hAnsi="Franklin Gothic Medium"/>
      <w:sz w:val="22"/>
      <w:szCs w:val="22"/>
    </w:rPr>
  </w:style>
  <w:style w:type="paragraph" w:styleId="Funotentext">
    <w:name w:val="footnote text"/>
    <w:basedOn w:val="BR8ptLiteratur"/>
    <w:link w:val="FunotentextZchn"/>
    <w:uiPriority w:val="99"/>
    <w:unhideWhenUsed/>
    <w:qFormat/>
    <w:rsid w:val="0034297C"/>
    <w:rPr>
      <w:rFonts w:eastAsiaTheme="minorHAnsi"/>
    </w:rPr>
  </w:style>
  <w:style w:type="character" w:customStyle="1" w:styleId="FunotentextZchn">
    <w:name w:val="Fußnotentext Zchn"/>
    <w:basedOn w:val="Absatz-Standardschriftart"/>
    <w:link w:val="Funotentext"/>
    <w:uiPriority w:val="99"/>
    <w:rsid w:val="0034297C"/>
    <w:rPr>
      <w:rFonts w:ascii="Franklin Gothic Book" w:hAnsi="Franklin Gothic Book" w:cs="Times New Roman"/>
      <w:color w:val="000000" w:themeColor="text1"/>
      <w:sz w:val="16"/>
      <w:szCs w:val="16"/>
      <w:lang w:eastAsia="de-DE"/>
    </w:rPr>
  </w:style>
  <w:style w:type="character" w:styleId="Funotenzeichen">
    <w:name w:val="footnote reference"/>
    <w:basedOn w:val="Absatz-Standardschriftart"/>
    <w:uiPriority w:val="99"/>
    <w:unhideWhenUsed/>
    <w:rsid w:val="0034297C"/>
    <w:rPr>
      <w:vertAlign w:val="superscript"/>
    </w:rPr>
  </w:style>
  <w:style w:type="paragraph" w:customStyle="1" w:styleId="BR1111ptberschriftschwarz">
    <w:name w:val="BÖR_1.1_11pt_Überschrift_schwarz"/>
    <w:next w:val="Standard"/>
    <w:autoRedefine/>
    <w:qFormat/>
    <w:rsid w:val="00560296"/>
    <w:pPr>
      <w:keepNext/>
      <w:keepLines/>
      <w:numPr>
        <w:ilvl w:val="1"/>
        <w:numId w:val="1"/>
      </w:numPr>
      <w:spacing w:before="360" w:after="120" w:line="288" w:lineRule="auto"/>
      <w:outlineLvl w:val="1"/>
    </w:pPr>
    <w:rPr>
      <w:rFonts w:ascii="Franklin Gothic Medium" w:eastAsia="Times New Roman" w:hAnsi="Franklin Gothic Medium" w:cs="Times New Roman"/>
      <w:sz w:val="22"/>
      <w:lang w:eastAsia="de-DE"/>
    </w:rPr>
  </w:style>
  <w:style w:type="paragraph" w:styleId="Listenabsatz">
    <w:name w:val="List Paragraph"/>
    <w:basedOn w:val="Standard"/>
    <w:qFormat/>
    <w:rsid w:val="00176C05"/>
    <w:pPr>
      <w:ind w:left="720"/>
      <w:contextualSpacing/>
    </w:pPr>
  </w:style>
  <w:style w:type="paragraph" w:customStyle="1" w:styleId="01Flietext">
    <w:name w:val="01_Fließtext"/>
    <w:qFormat/>
    <w:rsid w:val="00345FBA"/>
    <w:pPr>
      <w:spacing w:line="276" w:lineRule="auto"/>
      <w:jc w:val="both"/>
    </w:pPr>
    <w:rPr>
      <w:rFonts w:ascii="Franklin Gothic Book" w:eastAsia="Times New Roman" w:hAnsi="Franklin Gothic Book" w:cs="MS Sans Serif"/>
      <w:color w:val="000000"/>
      <w:sz w:val="20"/>
      <w:szCs w:val="22"/>
      <w:lang w:eastAsia="de-DE"/>
    </w:rPr>
  </w:style>
  <w:style w:type="paragraph" w:customStyle="1" w:styleId="berschrift2WBneu">
    <w:name w:val="Überschrift 2 WB neu"/>
    <w:basedOn w:val="berschrift1WBneu"/>
    <w:next w:val="Standard"/>
    <w:autoRedefine/>
    <w:qFormat/>
    <w:rsid w:val="00345FBA"/>
    <w:pPr>
      <w:numPr>
        <w:ilvl w:val="1"/>
        <w:numId w:val="6"/>
      </w:numPr>
      <w:tabs>
        <w:tab w:val="clear" w:pos="709"/>
      </w:tabs>
      <w:suppressAutoHyphens/>
    </w:pPr>
  </w:style>
  <w:style w:type="paragraph" w:customStyle="1" w:styleId="berschrift1WBneu">
    <w:name w:val="Überschrift 1 WBneu"/>
    <w:basedOn w:val="Standard"/>
    <w:next w:val="Standard"/>
    <w:link w:val="berschrift1WBneuZchn"/>
    <w:autoRedefine/>
    <w:qFormat/>
    <w:rsid w:val="00345FBA"/>
    <w:pPr>
      <w:spacing w:line="288" w:lineRule="exact"/>
    </w:pPr>
    <w:rPr>
      <w:rFonts w:ascii="Franklin Gothic Demi" w:eastAsia="Times New Roman" w:hAnsi="Franklin Gothic Demi" w:cs="Times New Roman"/>
      <w:color w:val="008000"/>
      <w:lang w:eastAsia="de-DE"/>
    </w:rPr>
  </w:style>
  <w:style w:type="character" w:customStyle="1" w:styleId="berschrift1WBneuZchn">
    <w:name w:val="Überschrift 1 WBneu Zchn"/>
    <w:basedOn w:val="Absatz-Standardschriftart"/>
    <w:link w:val="berschrift1WBneu"/>
    <w:rsid w:val="00345FBA"/>
    <w:rPr>
      <w:rFonts w:ascii="Franklin Gothic Demi" w:eastAsia="Times New Roman" w:hAnsi="Franklin Gothic Demi" w:cs="Times New Roman"/>
      <w:color w:val="008000"/>
      <w:lang w:eastAsia="de-DE"/>
    </w:rPr>
  </w:style>
  <w:style w:type="paragraph" w:customStyle="1" w:styleId="Default">
    <w:name w:val="Default"/>
    <w:rsid w:val="00345FBA"/>
    <w:pPr>
      <w:widowControl w:val="0"/>
      <w:autoSpaceDE w:val="0"/>
      <w:autoSpaceDN w:val="0"/>
      <w:adjustRightInd w:val="0"/>
    </w:pPr>
    <w:rPr>
      <w:rFonts w:ascii="HelveticaNeueLT Std Med" w:hAnsi="HelveticaNeueLT Std Med" w:cs="HelveticaNeueLT Std Med"/>
      <w:color w:val="000000"/>
    </w:rPr>
  </w:style>
  <w:style w:type="character" w:styleId="Hyperlink">
    <w:name w:val="Hyperlink"/>
    <w:basedOn w:val="Absatz-Standardschriftart"/>
    <w:uiPriority w:val="99"/>
    <w:unhideWhenUsed/>
    <w:rsid w:val="00ED5508"/>
    <w:rPr>
      <w:color w:val="0563C1" w:themeColor="hyperlink"/>
      <w:u w:val="single"/>
    </w:rPr>
  </w:style>
  <w:style w:type="paragraph" w:styleId="StandardWeb">
    <w:name w:val="Normal (Web)"/>
    <w:basedOn w:val="Standard"/>
    <w:uiPriority w:val="99"/>
    <w:unhideWhenUsed/>
    <w:rsid w:val="00FA3BE0"/>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E6235D"/>
    <w:pPr>
      <w:tabs>
        <w:tab w:val="center" w:pos="4536"/>
        <w:tab w:val="right" w:pos="9072"/>
      </w:tabs>
    </w:pPr>
  </w:style>
  <w:style w:type="character" w:customStyle="1" w:styleId="KopfzeileZchn">
    <w:name w:val="Kopfzeile Zchn"/>
    <w:basedOn w:val="Absatz-Standardschriftart"/>
    <w:link w:val="Kopfzeile"/>
    <w:uiPriority w:val="99"/>
    <w:rsid w:val="00E6235D"/>
  </w:style>
  <w:style w:type="paragraph" w:styleId="Fuzeile">
    <w:name w:val="footer"/>
    <w:basedOn w:val="Standard"/>
    <w:link w:val="FuzeileZchn"/>
    <w:uiPriority w:val="99"/>
    <w:unhideWhenUsed/>
    <w:rsid w:val="00E6235D"/>
    <w:pPr>
      <w:tabs>
        <w:tab w:val="center" w:pos="4536"/>
        <w:tab w:val="right" w:pos="9072"/>
      </w:tabs>
    </w:pPr>
  </w:style>
  <w:style w:type="character" w:customStyle="1" w:styleId="FuzeileZchn">
    <w:name w:val="Fußzeile Zchn"/>
    <w:basedOn w:val="Absatz-Standardschriftart"/>
    <w:link w:val="Fuzeile"/>
    <w:uiPriority w:val="99"/>
    <w:rsid w:val="00E6235D"/>
  </w:style>
  <w:style w:type="character" w:styleId="Seitenzahl">
    <w:name w:val="page number"/>
    <w:basedOn w:val="Absatz-Standardschriftart"/>
    <w:uiPriority w:val="99"/>
    <w:semiHidden/>
    <w:unhideWhenUsed/>
    <w:rsid w:val="00491490"/>
  </w:style>
  <w:style w:type="character" w:styleId="Kommentarzeichen">
    <w:name w:val="annotation reference"/>
    <w:basedOn w:val="Absatz-Standardschriftart"/>
    <w:uiPriority w:val="99"/>
    <w:semiHidden/>
    <w:unhideWhenUsed/>
    <w:rsid w:val="002D2705"/>
    <w:rPr>
      <w:sz w:val="18"/>
      <w:szCs w:val="18"/>
    </w:rPr>
  </w:style>
  <w:style w:type="paragraph" w:styleId="Kommentartext">
    <w:name w:val="annotation text"/>
    <w:basedOn w:val="Standard"/>
    <w:link w:val="KommentartextZchn"/>
    <w:uiPriority w:val="99"/>
    <w:semiHidden/>
    <w:unhideWhenUsed/>
    <w:rsid w:val="002D2705"/>
  </w:style>
  <w:style w:type="character" w:customStyle="1" w:styleId="KommentartextZchn">
    <w:name w:val="Kommentartext Zchn"/>
    <w:basedOn w:val="Absatz-Standardschriftart"/>
    <w:link w:val="Kommentartext"/>
    <w:uiPriority w:val="99"/>
    <w:semiHidden/>
    <w:rsid w:val="002D2705"/>
  </w:style>
  <w:style w:type="paragraph" w:styleId="Kommentarthema">
    <w:name w:val="annotation subject"/>
    <w:basedOn w:val="Kommentartext"/>
    <w:next w:val="Kommentartext"/>
    <w:link w:val="KommentarthemaZchn"/>
    <w:uiPriority w:val="99"/>
    <w:semiHidden/>
    <w:unhideWhenUsed/>
    <w:rsid w:val="002D2705"/>
    <w:rPr>
      <w:b/>
      <w:bCs/>
      <w:sz w:val="20"/>
      <w:szCs w:val="20"/>
    </w:rPr>
  </w:style>
  <w:style w:type="character" w:customStyle="1" w:styleId="KommentarthemaZchn">
    <w:name w:val="Kommentarthema Zchn"/>
    <w:basedOn w:val="KommentartextZchn"/>
    <w:link w:val="Kommentarthema"/>
    <w:uiPriority w:val="99"/>
    <w:semiHidden/>
    <w:rsid w:val="002D2705"/>
    <w:rPr>
      <w:b/>
      <w:bCs/>
      <w:sz w:val="20"/>
      <w:szCs w:val="20"/>
    </w:rPr>
  </w:style>
  <w:style w:type="paragraph" w:styleId="Sprechblasentext">
    <w:name w:val="Balloon Text"/>
    <w:basedOn w:val="Standard"/>
    <w:link w:val="SprechblasentextZchn"/>
    <w:uiPriority w:val="99"/>
    <w:semiHidden/>
    <w:unhideWhenUsed/>
    <w:rsid w:val="002D270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D2705"/>
    <w:rPr>
      <w:rFonts w:ascii="Times New Roman" w:hAnsi="Times New Roman" w:cs="Times New Roman"/>
      <w:sz w:val="18"/>
      <w:szCs w:val="18"/>
    </w:rPr>
  </w:style>
  <w:style w:type="character" w:customStyle="1" w:styleId="apple-converted-space">
    <w:name w:val="apple-converted-space"/>
    <w:basedOn w:val="Absatz-Standardschriftart"/>
    <w:rsid w:val="00EF604B"/>
  </w:style>
  <w:style w:type="character" w:styleId="NichtaufgelsteErwhnung">
    <w:name w:val="Unresolved Mention"/>
    <w:basedOn w:val="Absatz-Standardschriftart"/>
    <w:uiPriority w:val="99"/>
    <w:rsid w:val="00E15D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17500">
      <w:bodyDiv w:val="1"/>
      <w:marLeft w:val="0"/>
      <w:marRight w:val="0"/>
      <w:marTop w:val="0"/>
      <w:marBottom w:val="0"/>
      <w:divBdr>
        <w:top w:val="none" w:sz="0" w:space="0" w:color="auto"/>
        <w:left w:val="none" w:sz="0" w:space="0" w:color="auto"/>
        <w:bottom w:val="none" w:sz="0" w:space="0" w:color="auto"/>
        <w:right w:val="none" w:sz="0" w:space="0" w:color="auto"/>
      </w:divBdr>
    </w:div>
    <w:div w:id="1098330157">
      <w:bodyDiv w:val="1"/>
      <w:marLeft w:val="0"/>
      <w:marRight w:val="0"/>
      <w:marTop w:val="0"/>
      <w:marBottom w:val="0"/>
      <w:divBdr>
        <w:top w:val="none" w:sz="0" w:space="0" w:color="auto"/>
        <w:left w:val="none" w:sz="0" w:space="0" w:color="auto"/>
        <w:bottom w:val="none" w:sz="0" w:space="0" w:color="auto"/>
        <w:right w:val="none" w:sz="0" w:space="0" w:color="auto"/>
      </w:divBdr>
      <w:divsChild>
        <w:div w:id="1979920486">
          <w:marLeft w:val="0"/>
          <w:marRight w:val="0"/>
          <w:marTop w:val="0"/>
          <w:marBottom w:val="0"/>
          <w:divBdr>
            <w:top w:val="none" w:sz="0" w:space="0" w:color="auto"/>
            <w:left w:val="none" w:sz="0" w:space="0" w:color="auto"/>
            <w:bottom w:val="none" w:sz="0" w:space="0" w:color="auto"/>
            <w:right w:val="none" w:sz="0" w:space="0" w:color="auto"/>
          </w:divBdr>
          <w:divsChild>
            <w:div w:id="795179697">
              <w:marLeft w:val="0"/>
              <w:marRight w:val="0"/>
              <w:marTop w:val="0"/>
              <w:marBottom w:val="0"/>
              <w:divBdr>
                <w:top w:val="none" w:sz="0" w:space="0" w:color="auto"/>
                <w:left w:val="none" w:sz="0" w:space="0" w:color="auto"/>
                <w:bottom w:val="none" w:sz="0" w:space="0" w:color="auto"/>
                <w:right w:val="none" w:sz="0" w:space="0" w:color="auto"/>
              </w:divBdr>
              <w:divsChild>
                <w:div w:id="1701082455">
                  <w:marLeft w:val="0"/>
                  <w:marRight w:val="0"/>
                  <w:marTop w:val="0"/>
                  <w:marBottom w:val="0"/>
                  <w:divBdr>
                    <w:top w:val="none" w:sz="0" w:space="0" w:color="auto"/>
                    <w:left w:val="none" w:sz="0" w:space="0" w:color="auto"/>
                    <w:bottom w:val="none" w:sz="0" w:space="0" w:color="auto"/>
                    <w:right w:val="none" w:sz="0" w:space="0" w:color="auto"/>
                  </w:divBdr>
                  <w:divsChild>
                    <w:div w:id="20489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263">
      <w:bodyDiv w:val="1"/>
      <w:marLeft w:val="0"/>
      <w:marRight w:val="0"/>
      <w:marTop w:val="0"/>
      <w:marBottom w:val="0"/>
      <w:divBdr>
        <w:top w:val="none" w:sz="0" w:space="0" w:color="auto"/>
        <w:left w:val="none" w:sz="0" w:space="0" w:color="auto"/>
        <w:bottom w:val="none" w:sz="0" w:space="0" w:color="auto"/>
        <w:right w:val="none" w:sz="0" w:space="0" w:color="auto"/>
      </w:divBdr>
      <w:divsChild>
        <w:div w:id="280848370">
          <w:marLeft w:val="0"/>
          <w:marRight w:val="0"/>
          <w:marTop w:val="0"/>
          <w:marBottom w:val="0"/>
          <w:divBdr>
            <w:top w:val="none" w:sz="0" w:space="0" w:color="auto"/>
            <w:left w:val="none" w:sz="0" w:space="0" w:color="auto"/>
            <w:bottom w:val="none" w:sz="0" w:space="0" w:color="auto"/>
            <w:right w:val="none" w:sz="0" w:space="0" w:color="auto"/>
          </w:divBdr>
          <w:divsChild>
            <w:div w:id="419956844">
              <w:marLeft w:val="0"/>
              <w:marRight w:val="0"/>
              <w:marTop w:val="0"/>
              <w:marBottom w:val="0"/>
              <w:divBdr>
                <w:top w:val="none" w:sz="0" w:space="0" w:color="auto"/>
                <w:left w:val="none" w:sz="0" w:space="0" w:color="auto"/>
                <w:bottom w:val="none" w:sz="0" w:space="0" w:color="auto"/>
                <w:right w:val="none" w:sz="0" w:space="0" w:color="auto"/>
              </w:divBdr>
              <w:divsChild>
                <w:div w:id="205681212">
                  <w:marLeft w:val="0"/>
                  <w:marRight w:val="0"/>
                  <w:marTop w:val="0"/>
                  <w:marBottom w:val="0"/>
                  <w:divBdr>
                    <w:top w:val="none" w:sz="0" w:space="0" w:color="auto"/>
                    <w:left w:val="none" w:sz="0" w:space="0" w:color="auto"/>
                    <w:bottom w:val="none" w:sz="0" w:space="0" w:color="auto"/>
                    <w:right w:val="none" w:sz="0" w:space="0" w:color="auto"/>
                  </w:divBdr>
                  <w:divsChild>
                    <w:div w:id="467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5703">
      <w:bodyDiv w:val="1"/>
      <w:marLeft w:val="0"/>
      <w:marRight w:val="0"/>
      <w:marTop w:val="0"/>
      <w:marBottom w:val="0"/>
      <w:divBdr>
        <w:top w:val="none" w:sz="0" w:space="0" w:color="auto"/>
        <w:left w:val="none" w:sz="0" w:space="0" w:color="auto"/>
        <w:bottom w:val="none" w:sz="0" w:space="0" w:color="auto"/>
        <w:right w:val="none" w:sz="0" w:space="0" w:color="auto"/>
      </w:divBdr>
    </w:div>
    <w:div w:id="1722168273">
      <w:bodyDiv w:val="1"/>
      <w:marLeft w:val="0"/>
      <w:marRight w:val="0"/>
      <w:marTop w:val="0"/>
      <w:marBottom w:val="0"/>
      <w:divBdr>
        <w:top w:val="none" w:sz="0" w:space="0" w:color="auto"/>
        <w:left w:val="none" w:sz="0" w:space="0" w:color="auto"/>
        <w:bottom w:val="none" w:sz="0" w:space="0" w:color="auto"/>
        <w:right w:val="none" w:sz="0" w:space="0" w:color="auto"/>
      </w:divBdr>
      <w:divsChild>
        <w:div w:id="1654330729">
          <w:marLeft w:val="0"/>
          <w:marRight w:val="0"/>
          <w:marTop w:val="0"/>
          <w:marBottom w:val="0"/>
          <w:divBdr>
            <w:top w:val="none" w:sz="0" w:space="0" w:color="auto"/>
            <w:left w:val="none" w:sz="0" w:space="0" w:color="auto"/>
            <w:bottom w:val="none" w:sz="0" w:space="0" w:color="auto"/>
            <w:right w:val="none" w:sz="0" w:space="0" w:color="auto"/>
          </w:divBdr>
          <w:divsChild>
            <w:div w:id="962805320">
              <w:marLeft w:val="0"/>
              <w:marRight w:val="0"/>
              <w:marTop w:val="0"/>
              <w:marBottom w:val="0"/>
              <w:divBdr>
                <w:top w:val="none" w:sz="0" w:space="0" w:color="auto"/>
                <w:left w:val="none" w:sz="0" w:space="0" w:color="auto"/>
                <w:bottom w:val="none" w:sz="0" w:space="0" w:color="auto"/>
                <w:right w:val="none" w:sz="0" w:space="0" w:color="auto"/>
              </w:divBdr>
              <w:divsChild>
                <w:div w:id="658387092">
                  <w:marLeft w:val="0"/>
                  <w:marRight w:val="0"/>
                  <w:marTop w:val="0"/>
                  <w:marBottom w:val="0"/>
                  <w:divBdr>
                    <w:top w:val="none" w:sz="0" w:space="0" w:color="auto"/>
                    <w:left w:val="none" w:sz="0" w:space="0" w:color="auto"/>
                    <w:bottom w:val="none" w:sz="0" w:space="0" w:color="auto"/>
                    <w:right w:val="none" w:sz="0" w:space="0" w:color="auto"/>
                  </w:divBdr>
                  <w:divsChild>
                    <w:div w:id="17074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9923">
      <w:bodyDiv w:val="1"/>
      <w:marLeft w:val="0"/>
      <w:marRight w:val="0"/>
      <w:marTop w:val="0"/>
      <w:marBottom w:val="0"/>
      <w:divBdr>
        <w:top w:val="none" w:sz="0" w:space="0" w:color="auto"/>
        <w:left w:val="none" w:sz="0" w:space="0" w:color="auto"/>
        <w:bottom w:val="none" w:sz="0" w:space="0" w:color="auto"/>
        <w:right w:val="none" w:sz="0" w:space="0" w:color="auto"/>
      </w:divBdr>
      <w:divsChild>
        <w:div w:id="2004702861">
          <w:marLeft w:val="0"/>
          <w:marRight w:val="0"/>
          <w:marTop w:val="0"/>
          <w:marBottom w:val="0"/>
          <w:divBdr>
            <w:top w:val="none" w:sz="0" w:space="0" w:color="auto"/>
            <w:left w:val="none" w:sz="0" w:space="0" w:color="auto"/>
            <w:bottom w:val="none" w:sz="0" w:space="0" w:color="auto"/>
            <w:right w:val="none" w:sz="0" w:space="0" w:color="auto"/>
          </w:divBdr>
          <w:divsChild>
            <w:div w:id="1563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2018.com" TargetMode="External"/><Relationship Id="rId13" Type="http://schemas.openxmlformats.org/officeDocument/2006/relationships/hyperlink" Target="applewebdata://35245B3D-16CF-4353-9814-9E64B0980BC3" TargetMode="External"/><Relationship Id="rId18" Type="http://schemas.openxmlformats.org/officeDocument/2006/relationships/hyperlink" Target="https://www.amazon.de/Frugal-Innovation-more-Economist-Books/dp/161039505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ature.com/news/policy-five-cornerstones-of-a-global-bioeconomy-1.20228" TargetMode="External"/><Relationship Id="rId12" Type="http://schemas.openxmlformats.org/officeDocument/2006/relationships/hyperlink" Target="file:///localhost/javascript/linkTo_UnCryptMailto('jxfiql7lccfzbXyflbzlkljvzlrkzfi+lod')%3B" TargetMode="External"/><Relationship Id="rId17" Type="http://schemas.openxmlformats.org/officeDocument/2006/relationships/hyperlink" Target="https://www.eltelegrafo.com.ec/noticias/sociedad/6/tarsicio-granizo-la-basura-puede-ser-un-gran-negocio" TargetMode="External"/><Relationship Id="rId2" Type="http://schemas.openxmlformats.org/officeDocument/2006/relationships/styles" Target="styles.xml"/><Relationship Id="rId16" Type="http://schemas.openxmlformats.org/officeDocument/2006/relationships/hyperlink" Target="https://www.nature.com/news/capitalize-on-african-biodiversity-1.2238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bs2018.com/worksho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nas.org/content/112/31/9511" TargetMode="External"/><Relationship Id="rId23" Type="http://schemas.openxmlformats.org/officeDocument/2006/relationships/fontTable" Target="fontTable.xml"/><Relationship Id="rId10" Type="http://schemas.openxmlformats.org/officeDocument/2006/relationships/hyperlink" Target="http://www.gbs2018.com/program" TargetMode="External"/><Relationship Id="rId19" Type="http://schemas.openxmlformats.org/officeDocument/2006/relationships/hyperlink" Target="http://www.nature.com/articles/nbt.3491" TargetMode="External"/><Relationship Id="rId4" Type="http://schemas.openxmlformats.org/officeDocument/2006/relationships/webSettings" Target="webSettings.xml"/><Relationship Id="rId9" Type="http://schemas.openxmlformats.org/officeDocument/2006/relationships/hyperlink" Target="http://gbs2018.com/summit/international-advisory-council/" TargetMode="External"/><Relationship Id="rId14" Type="http://schemas.openxmlformats.org/officeDocument/2006/relationships/hyperlink" Target="https://edition.cnn.com/2017/08/16/asia/melati-isabel-wijsen-bali/index.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Words>
  <Characters>7925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4</cp:revision>
  <dcterms:created xsi:type="dcterms:W3CDTF">2018-04-04T06:23:00Z</dcterms:created>
  <dcterms:modified xsi:type="dcterms:W3CDTF">2018-04-04T06:44:00Z</dcterms:modified>
</cp:coreProperties>
</file>